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C1354" w14:textId="77777777" w:rsidR="00E5756C" w:rsidRPr="00CA1E70" w:rsidRDefault="00E5756C" w:rsidP="00E5756C">
      <w:r w:rsidRPr="006E527C">
        <w:rPr>
          <w:noProof/>
          <w:lang w:eastAsia="en-NZ"/>
        </w:rPr>
        <w:drawing>
          <wp:anchor distT="0" distB="0" distL="114300" distR="114300" simplePos="0" relativeHeight="251658240" behindDoc="0" locked="0" layoutInCell="1" allowOverlap="1" wp14:anchorId="3AFB89FB" wp14:editId="5EE9386D">
            <wp:simplePos x="0" y="0"/>
            <wp:positionH relativeFrom="margin">
              <wp:posOffset>4089400</wp:posOffset>
            </wp:positionH>
            <wp:positionV relativeFrom="paragraph">
              <wp:posOffset>-7620</wp:posOffset>
            </wp:positionV>
            <wp:extent cx="1944000" cy="712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tsNZ_PO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E7028" w14:textId="77777777" w:rsidR="00E5756C" w:rsidRPr="00CA1E70" w:rsidRDefault="00E5756C" w:rsidP="00E5756C">
      <w:pPr>
        <w:pStyle w:val="Titletext"/>
        <w:tabs>
          <w:tab w:val="clear" w:pos="6495"/>
          <w:tab w:val="clear" w:pos="8655"/>
        </w:tabs>
        <w:ind w:right="-330"/>
      </w:pPr>
    </w:p>
    <w:p w14:paraId="35B184ED" w14:textId="2DAAF9C6" w:rsidR="00E5756C" w:rsidRDefault="00E5756C" w:rsidP="00E5756C">
      <w:pPr>
        <w:pStyle w:val="Heading1"/>
      </w:pPr>
      <w:bookmarkStart w:id="0" w:name="_Toc267057207"/>
      <w:r>
        <w:t xml:space="preserve">Fact sheet – </w:t>
      </w:r>
      <w:bookmarkStart w:id="1" w:name="_Hlk31743302"/>
      <w:r w:rsidR="001D679F">
        <w:t xml:space="preserve">August </w:t>
      </w:r>
      <w:r>
        <w:t>202</w:t>
      </w:r>
      <w:r w:rsidR="00CD3A3F">
        <w:t>1</w:t>
      </w:r>
    </w:p>
    <w:bookmarkEnd w:id="1"/>
    <w:p w14:paraId="76453C21" w14:textId="47EC8F39" w:rsidR="00E5756C" w:rsidRDefault="00C42995" w:rsidP="00E5756C">
      <w:pPr>
        <w:pStyle w:val="Heading1"/>
        <w:rPr>
          <w:b/>
          <w:noProof w:val="0"/>
          <w:sz w:val="34"/>
          <w:szCs w:val="32"/>
          <w:lang w:eastAsia="en-US"/>
        </w:rPr>
      </w:pPr>
      <w:r>
        <w:rPr>
          <w:b/>
          <w:noProof w:val="0"/>
          <w:sz w:val="34"/>
          <w:szCs w:val="32"/>
          <w:lang w:eastAsia="en-US"/>
        </w:rPr>
        <w:t>A</w:t>
      </w:r>
      <w:r w:rsidR="00760693">
        <w:rPr>
          <w:b/>
          <w:noProof w:val="0"/>
          <w:sz w:val="34"/>
          <w:szCs w:val="32"/>
          <w:lang w:eastAsia="en-US"/>
        </w:rPr>
        <w:t xml:space="preserve">n outcomes-based </w:t>
      </w:r>
      <w:r w:rsidR="009A7C94">
        <w:rPr>
          <w:b/>
          <w:noProof w:val="0"/>
          <w:sz w:val="34"/>
          <w:szCs w:val="32"/>
          <w:lang w:eastAsia="en-US"/>
        </w:rPr>
        <w:t xml:space="preserve">approach to measuring </w:t>
      </w:r>
      <w:r w:rsidR="00760693">
        <w:rPr>
          <w:b/>
          <w:noProof w:val="0"/>
          <w:sz w:val="34"/>
          <w:szCs w:val="32"/>
          <w:lang w:eastAsia="en-US"/>
        </w:rPr>
        <w:t xml:space="preserve">migration </w:t>
      </w:r>
      <w:r w:rsidR="00CD3A3F">
        <w:rPr>
          <w:b/>
          <w:noProof w:val="0"/>
          <w:sz w:val="34"/>
          <w:szCs w:val="32"/>
          <w:lang w:eastAsia="en-US"/>
        </w:rPr>
        <w:t xml:space="preserve">– </w:t>
      </w:r>
      <w:r>
        <w:rPr>
          <w:b/>
          <w:noProof w:val="0"/>
          <w:sz w:val="34"/>
          <w:szCs w:val="32"/>
          <w:lang w:eastAsia="en-US"/>
        </w:rPr>
        <w:t>method overview</w:t>
      </w:r>
    </w:p>
    <w:p w14:paraId="1959D9DE" w14:textId="6BA93D7D" w:rsidR="00F24FE6" w:rsidRPr="00012563" w:rsidRDefault="00196D7F" w:rsidP="000044F0">
      <w:pPr>
        <w:rPr>
          <w:sz w:val="24"/>
        </w:rPr>
      </w:pPr>
      <w:r>
        <w:rPr>
          <w:sz w:val="24"/>
        </w:rPr>
        <w:t xml:space="preserve">This fact sheet outlines </w:t>
      </w:r>
      <w:r w:rsidR="00F24FE6">
        <w:rPr>
          <w:sz w:val="24"/>
        </w:rPr>
        <w:t>information</w:t>
      </w:r>
      <w:r w:rsidR="00CD626D">
        <w:rPr>
          <w:sz w:val="24"/>
        </w:rPr>
        <w:t xml:space="preserve"> </w:t>
      </w:r>
      <w:r>
        <w:rPr>
          <w:sz w:val="24"/>
        </w:rPr>
        <w:t xml:space="preserve">behind the </w:t>
      </w:r>
      <w:r w:rsidR="00A741D8">
        <w:rPr>
          <w:sz w:val="24"/>
        </w:rPr>
        <w:t xml:space="preserve">classification model </w:t>
      </w:r>
      <w:r w:rsidR="000E72D4">
        <w:rPr>
          <w:sz w:val="24"/>
        </w:rPr>
        <w:t xml:space="preserve">used to </w:t>
      </w:r>
      <w:r w:rsidR="00CD626D">
        <w:rPr>
          <w:sz w:val="24"/>
        </w:rPr>
        <w:t xml:space="preserve">produce </w:t>
      </w:r>
      <w:r w:rsidR="00D14230">
        <w:rPr>
          <w:sz w:val="24"/>
        </w:rPr>
        <w:t xml:space="preserve">provisional estimates of migration </w:t>
      </w:r>
      <w:r w:rsidR="000E72D4">
        <w:rPr>
          <w:sz w:val="24"/>
        </w:rPr>
        <w:t>in New Zealand.</w:t>
      </w:r>
      <w:r>
        <w:rPr>
          <w:sz w:val="24"/>
        </w:rPr>
        <w:t xml:space="preserve"> </w:t>
      </w:r>
    </w:p>
    <w:bookmarkEnd w:id="0"/>
    <w:p w14:paraId="2F08FC41" w14:textId="6FA501BE" w:rsidR="00F4081F" w:rsidRDefault="00F4081F" w:rsidP="00F4081F">
      <w:pPr>
        <w:pStyle w:val="Heading4"/>
      </w:pPr>
      <w:r>
        <w:t>Outcomes</w:t>
      </w:r>
      <w:r w:rsidR="008F2D57">
        <w:t>-</w:t>
      </w:r>
      <w:r>
        <w:t>based migration approach</w:t>
      </w:r>
    </w:p>
    <w:p w14:paraId="06C220C2" w14:textId="7C1B64C6" w:rsidR="00F4081F" w:rsidRPr="00F4081F" w:rsidRDefault="006831FF" w:rsidP="00F4081F">
      <w:pPr>
        <w:rPr>
          <w:sz w:val="24"/>
          <w:szCs w:val="22"/>
        </w:rPr>
      </w:pPr>
      <w:r>
        <w:rPr>
          <w:sz w:val="24"/>
          <w:szCs w:val="22"/>
        </w:rPr>
        <w:t>O</w:t>
      </w:r>
      <w:r w:rsidR="00F4081F" w:rsidRPr="00F4081F">
        <w:rPr>
          <w:sz w:val="24"/>
          <w:szCs w:val="22"/>
        </w:rPr>
        <w:t xml:space="preserve">utcomes-based migration </w:t>
      </w:r>
      <w:r>
        <w:rPr>
          <w:sz w:val="24"/>
          <w:szCs w:val="22"/>
        </w:rPr>
        <w:t>estimates are</w:t>
      </w:r>
      <w:r w:rsidR="00F4081F" w:rsidRPr="00F4081F">
        <w:rPr>
          <w:sz w:val="24"/>
          <w:szCs w:val="22"/>
        </w:rPr>
        <w:t xml:space="preserve"> produced by measuring the time a traveller spends in/out of New Zealand</w:t>
      </w:r>
      <w:r w:rsidR="00E57F0C">
        <w:rPr>
          <w:sz w:val="24"/>
          <w:szCs w:val="22"/>
        </w:rPr>
        <w:t xml:space="preserve"> after crossing the border</w:t>
      </w:r>
      <w:r w:rsidR="00F4081F" w:rsidRPr="00F4081F">
        <w:rPr>
          <w:sz w:val="24"/>
          <w:szCs w:val="22"/>
        </w:rPr>
        <w:t>. To do that, using traveller</w:t>
      </w:r>
      <w:r w:rsidR="00F4081F">
        <w:rPr>
          <w:sz w:val="24"/>
          <w:szCs w:val="22"/>
        </w:rPr>
        <w:t>s’</w:t>
      </w:r>
      <w:r w:rsidR="00F4081F" w:rsidRPr="00F4081F">
        <w:rPr>
          <w:sz w:val="24"/>
          <w:szCs w:val="22"/>
        </w:rPr>
        <w:t xml:space="preserve"> passport information, we identify their arrivals and departures, which </w:t>
      </w:r>
      <w:r w:rsidR="00134957">
        <w:rPr>
          <w:sz w:val="24"/>
          <w:szCs w:val="22"/>
        </w:rPr>
        <w:t>we</w:t>
      </w:r>
      <w:r w:rsidR="00F4081F" w:rsidRPr="00F4081F">
        <w:rPr>
          <w:sz w:val="24"/>
          <w:szCs w:val="22"/>
        </w:rPr>
        <w:t xml:space="preserve"> link together</w:t>
      </w:r>
      <w:r w:rsidR="00134957">
        <w:rPr>
          <w:sz w:val="24"/>
          <w:szCs w:val="22"/>
        </w:rPr>
        <w:t>.</w:t>
      </w:r>
      <w:r w:rsidR="00F4081F" w:rsidRPr="00F4081F">
        <w:rPr>
          <w:sz w:val="24"/>
          <w:szCs w:val="22"/>
        </w:rPr>
        <w:t xml:space="preserve"> </w:t>
      </w:r>
      <w:r w:rsidR="00134957">
        <w:rPr>
          <w:sz w:val="24"/>
          <w:szCs w:val="22"/>
        </w:rPr>
        <w:t>T</w:t>
      </w:r>
      <w:r w:rsidR="00F4081F" w:rsidRPr="00F4081F">
        <w:rPr>
          <w:sz w:val="24"/>
          <w:szCs w:val="22"/>
        </w:rPr>
        <w:t xml:space="preserve">he </w:t>
      </w:r>
      <w:r w:rsidR="00503D30">
        <w:rPr>
          <w:sz w:val="24"/>
          <w:szCs w:val="22"/>
        </w:rPr>
        <w:t xml:space="preserve">precise </w:t>
      </w:r>
      <w:r w:rsidR="00F4081F" w:rsidRPr="00F4081F">
        <w:rPr>
          <w:sz w:val="24"/>
          <w:szCs w:val="22"/>
        </w:rPr>
        <w:t>time</w:t>
      </w:r>
      <w:r w:rsidR="00503D30">
        <w:rPr>
          <w:sz w:val="24"/>
          <w:szCs w:val="22"/>
        </w:rPr>
        <w:t xml:space="preserve"> spent in New Zealand or overs</w:t>
      </w:r>
      <w:r w:rsidR="00EB7F07">
        <w:rPr>
          <w:sz w:val="24"/>
          <w:szCs w:val="22"/>
        </w:rPr>
        <w:t>ea</w:t>
      </w:r>
      <w:r w:rsidR="00503D30">
        <w:rPr>
          <w:sz w:val="24"/>
          <w:szCs w:val="22"/>
        </w:rPr>
        <w:t>s is</w:t>
      </w:r>
      <w:r w:rsidR="00F4081F" w:rsidRPr="00F4081F">
        <w:rPr>
          <w:sz w:val="24"/>
          <w:szCs w:val="22"/>
        </w:rPr>
        <w:t xml:space="preserve"> </w:t>
      </w:r>
      <w:r w:rsidR="00CE7FAB">
        <w:rPr>
          <w:sz w:val="24"/>
          <w:szCs w:val="22"/>
        </w:rPr>
        <w:t>calculated</w:t>
      </w:r>
      <w:r w:rsidR="00CE7FAB" w:rsidRPr="00F4081F">
        <w:rPr>
          <w:sz w:val="24"/>
          <w:szCs w:val="22"/>
        </w:rPr>
        <w:t xml:space="preserve"> </w:t>
      </w:r>
      <w:r w:rsidR="00F4081F" w:rsidRPr="00F4081F">
        <w:rPr>
          <w:sz w:val="24"/>
          <w:szCs w:val="22"/>
        </w:rPr>
        <w:t>from th</w:t>
      </w:r>
      <w:r w:rsidR="00134957">
        <w:rPr>
          <w:sz w:val="24"/>
          <w:szCs w:val="22"/>
        </w:rPr>
        <w:t>ese linked records</w:t>
      </w:r>
      <w:r w:rsidR="00F4081F" w:rsidRPr="00F4081F">
        <w:rPr>
          <w:sz w:val="24"/>
          <w:szCs w:val="22"/>
        </w:rPr>
        <w:t>.</w:t>
      </w:r>
    </w:p>
    <w:p w14:paraId="606F6F77" w14:textId="7CAB39E6" w:rsidR="00B57E63" w:rsidRDefault="00503D30" w:rsidP="00B57E63">
      <w:pPr>
        <w:rPr>
          <w:sz w:val="24"/>
          <w:szCs w:val="24"/>
        </w:rPr>
      </w:pPr>
      <w:r w:rsidRPr="6614BD88">
        <w:rPr>
          <w:sz w:val="24"/>
          <w:szCs w:val="24"/>
        </w:rPr>
        <w:t>We then</w:t>
      </w:r>
      <w:r w:rsidR="00F4081F" w:rsidRPr="6614BD88">
        <w:rPr>
          <w:sz w:val="24"/>
          <w:szCs w:val="24"/>
        </w:rPr>
        <w:t xml:space="preserve"> apply </w:t>
      </w:r>
      <w:r w:rsidR="004655D6" w:rsidRPr="6614BD88">
        <w:rPr>
          <w:sz w:val="24"/>
          <w:szCs w:val="24"/>
        </w:rPr>
        <w:t xml:space="preserve">a </w:t>
      </w:r>
      <w:hyperlink r:id="rId12" w:anchor="faq" w:history="1">
        <w:r w:rsidR="00F4081F" w:rsidRPr="6614BD88">
          <w:rPr>
            <w:rStyle w:val="Hyperlink"/>
            <w:rFonts w:ascii="Calibri" w:hAnsi="Calibri"/>
            <w:sz w:val="24"/>
            <w:szCs w:val="24"/>
          </w:rPr>
          <w:t>12/16</w:t>
        </w:r>
        <w:r w:rsidRPr="6614BD88">
          <w:rPr>
            <w:rStyle w:val="Hyperlink"/>
            <w:rFonts w:ascii="Calibri" w:hAnsi="Calibri"/>
            <w:sz w:val="24"/>
            <w:szCs w:val="24"/>
          </w:rPr>
          <w:t>-</w:t>
        </w:r>
        <w:r w:rsidR="00F4081F" w:rsidRPr="6614BD88">
          <w:rPr>
            <w:rStyle w:val="Hyperlink"/>
            <w:rFonts w:ascii="Calibri" w:hAnsi="Calibri"/>
            <w:sz w:val="24"/>
            <w:szCs w:val="24"/>
          </w:rPr>
          <w:t>month rule</w:t>
        </w:r>
      </w:hyperlink>
      <w:r w:rsidR="00F4081F" w:rsidRPr="6614BD88">
        <w:rPr>
          <w:sz w:val="24"/>
          <w:szCs w:val="24"/>
        </w:rPr>
        <w:t xml:space="preserve"> to classify whether </w:t>
      </w:r>
      <w:r w:rsidR="00C65BD0" w:rsidRPr="6614BD88">
        <w:rPr>
          <w:sz w:val="24"/>
          <w:szCs w:val="24"/>
        </w:rPr>
        <w:t xml:space="preserve">a </w:t>
      </w:r>
      <w:r w:rsidR="00F4081F" w:rsidRPr="6614BD88">
        <w:rPr>
          <w:sz w:val="24"/>
          <w:szCs w:val="24"/>
        </w:rPr>
        <w:t>border</w:t>
      </w:r>
      <w:r w:rsidR="009C44A9">
        <w:rPr>
          <w:sz w:val="24"/>
          <w:szCs w:val="24"/>
        </w:rPr>
        <w:t xml:space="preserve"> </w:t>
      </w:r>
      <w:r w:rsidR="00F4081F" w:rsidRPr="6614BD88">
        <w:rPr>
          <w:sz w:val="24"/>
          <w:szCs w:val="24"/>
        </w:rPr>
        <w:t>crossing</w:t>
      </w:r>
      <w:r w:rsidR="00C65BD0" w:rsidRPr="6614BD88">
        <w:rPr>
          <w:sz w:val="24"/>
          <w:szCs w:val="24"/>
        </w:rPr>
        <w:t xml:space="preserve"> is a</w:t>
      </w:r>
      <w:r w:rsidR="00F4081F" w:rsidRPr="6614BD88">
        <w:rPr>
          <w:sz w:val="24"/>
          <w:szCs w:val="24"/>
        </w:rPr>
        <w:t xml:space="preserve"> migrant crossing</w:t>
      </w:r>
      <w:r w:rsidR="371D1C9E" w:rsidRPr="6614BD88">
        <w:rPr>
          <w:sz w:val="24"/>
          <w:szCs w:val="24"/>
        </w:rPr>
        <w:t xml:space="preserve"> </w:t>
      </w:r>
      <w:r w:rsidR="54A2982F" w:rsidRPr="6614BD88">
        <w:rPr>
          <w:sz w:val="24"/>
          <w:szCs w:val="24"/>
        </w:rPr>
        <w:t>(see Figure 1)</w:t>
      </w:r>
      <w:r w:rsidR="66D45CF7" w:rsidRPr="6614BD88">
        <w:rPr>
          <w:sz w:val="24"/>
          <w:szCs w:val="24"/>
        </w:rPr>
        <w:t xml:space="preserve">. </w:t>
      </w:r>
      <w:r w:rsidR="00134957" w:rsidRPr="6614BD88">
        <w:rPr>
          <w:sz w:val="24"/>
          <w:szCs w:val="24"/>
        </w:rPr>
        <w:t xml:space="preserve">For example, if a traveller who was not resident in New Zealand </w:t>
      </w:r>
      <w:r w:rsidR="26957C31" w:rsidRPr="6614BD88">
        <w:rPr>
          <w:sz w:val="24"/>
          <w:szCs w:val="24"/>
        </w:rPr>
        <w:t>arrive</w:t>
      </w:r>
      <w:r w:rsidR="637628B4" w:rsidRPr="6614BD88">
        <w:rPr>
          <w:sz w:val="24"/>
          <w:szCs w:val="24"/>
        </w:rPr>
        <w:t>s</w:t>
      </w:r>
      <w:r w:rsidR="00134957" w:rsidRPr="6614BD88">
        <w:rPr>
          <w:sz w:val="24"/>
          <w:szCs w:val="24"/>
        </w:rPr>
        <w:t xml:space="preserve">, and they spend </w:t>
      </w:r>
      <w:r w:rsidR="00CF397A" w:rsidRPr="6614BD88">
        <w:rPr>
          <w:sz w:val="24"/>
          <w:szCs w:val="24"/>
        </w:rPr>
        <w:t>at least</w:t>
      </w:r>
      <w:r w:rsidR="00134957" w:rsidRPr="6614BD88">
        <w:rPr>
          <w:sz w:val="24"/>
          <w:szCs w:val="24"/>
        </w:rPr>
        <w:t xml:space="preserve"> 12 of </w:t>
      </w:r>
      <w:r w:rsidR="00272AE9" w:rsidRPr="6614BD88">
        <w:rPr>
          <w:sz w:val="24"/>
          <w:szCs w:val="24"/>
        </w:rPr>
        <w:t>the next</w:t>
      </w:r>
      <w:r w:rsidR="00134957" w:rsidRPr="6614BD88">
        <w:rPr>
          <w:sz w:val="24"/>
          <w:szCs w:val="24"/>
        </w:rPr>
        <w:t xml:space="preserve"> 16 months in New Zealand, they are deemed to be a </w:t>
      </w:r>
      <w:r w:rsidR="00FB021E" w:rsidRPr="6614BD88">
        <w:rPr>
          <w:sz w:val="24"/>
          <w:szCs w:val="24"/>
        </w:rPr>
        <w:t>migrant arrival</w:t>
      </w:r>
      <w:r w:rsidR="00E7272D" w:rsidRPr="6614BD88">
        <w:rPr>
          <w:sz w:val="24"/>
          <w:szCs w:val="24"/>
        </w:rPr>
        <w:t xml:space="preserve"> and </w:t>
      </w:r>
      <w:r w:rsidR="20215FEA" w:rsidRPr="6614BD88">
        <w:rPr>
          <w:sz w:val="24"/>
          <w:szCs w:val="24"/>
        </w:rPr>
        <w:t xml:space="preserve">become </w:t>
      </w:r>
      <w:r w:rsidR="00E7272D" w:rsidRPr="6614BD88">
        <w:rPr>
          <w:sz w:val="24"/>
          <w:szCs w:val="24"/>
        </w:rPr>
        <w:t>a</w:t>
      </w:r>
      <w:r w:rsidR="00F72F26" w:rsidRPr="6614BD88">
        <w:rPr>
          <w:sz w:val="24"/>
          <w:szCs w:val="24"/>
        </w:rPr>
        <w:t xml:space="preserve"> </w:t>
      </w:r>
      <w:r w:rsidR="00134957" w:rsidRPr="6614BD88">
        <w:rPr>
          <w:sz w:val="24"/>
          <w:szCs w:val="24"/>
        </w:rPr>
        <w:t>resident</w:t>
      </w:r>
      <w:r w:rsidR="002867A4" w:rsidRPr="6614BD88">
        <w:rPr>
          <w:sz w:val="24"/>
          <w:szCs w:val="24"/>
        </w:rPr>
        <w:t xml:space="preserve"> of New Zealand</w:t>
      </w:r>
      <w:r w:rsidR="5EE0EA30" w:rsidRPr="6614BD88">
        <w:rPr>
          <w:sz w:val="24"/>
          <w:szCs w:val="24"/>
        </w:rPr>
        <w:t>.</w:t>
      </w:r>
      <w:r w:rsidR="12C0F180" w:rsidRPr="6614BD88">
        <w:rPr>
          <w:sz w:val="24"/>
          <w:szCs w:val="24"/>
        </w:rPr>
        <w:t xml:space="preserve"> </w:t>
      </w:r>
      <w:r w:rsidR="00134957" w:rsidRPr="6614BD88">
        <w:rPr>
          <w:sz w:val="24"/>
          <w:szCs w:val="24"/>
        </w:rPr>
        <w:t xml:space="preserve">Note that residency in this instance is a statistical </w:t>
      </w:r>
      <w:r w:rsidR="00EC0F10" w:rsidRPr="6614BD88">
        <w:rPr>
          <w:sz w:val="24"/>
          <w:szCs w:val="24"/>
        </w:rPr>
        <w:t>concept</w:t>
      </w:r>
      <w:r w:rsidR="00641FD9" w:rsidRPr="6614BD88">
        <w:rPr>
          <w:sz w:val="24"/>
          <w:szCs w:val="24"/>
        </w:rPr>
        <w:t xml:space="preserve">, not </w:t>
      </w:r>
      <w:r w:rsidR="000449F7" w:rsidRPr="6614BD88">
        <w:rPr>
          <w:sz w:val="24"/>
          <w:szCs w:val="24"/>
        </w:rPr>
        <w:t>a</w:t>
      </w:r>
      <w:r w:rsidR="00641FD9" w:rsidRPr="6614BD88">
        <w:rPr>
          <w:sz w:val="24"/>
          <w:szCs w:val="24"/>
        </w:rPr>
        <w:t xml:space="preserve"> legal concept,</w:t>
      </w:r>
      <w:r w:rsidR="00EC0F10" w:rsidRPr="6614BD88">
        <w:rPr>
          <w:sz w:val="24"/>
          <w:szCs w:val="24"/>
        </w:rPr>
        <w:t xml:space="preserve"> and</w:t>
      </w:r>
      <w:r w:rsidR="00134957" w:rsidRPr="6614BD88">
        <w:rPr>
          <w:sz w:val="24"/>
          <w:szCs w:val="24"/>
        </w:rPr>
        <w:t xml:space="preserve"> is entirely based on time spent in/out of </w:t>
      </w:r>
      <w:r w:rsidR="000449F7" w:rsidRPr="6614BD88">
        <w:rPr>
          <w:sz w:val="24"/>
          <w:szCs w:val="24"/>
        </w:rPr>
        <w:t>New Zealand</w:t>
      </w:r>
      <w:r w:rsidR="00134957" w:rsidRPr="6614BD88">
        <w:rPr>
          <w:sz w:val="24"/>
          <w:szCs w:val="24"/>
        </w:rPr>
        <w:t>.</w:t>
      </w:r>
      <w:r w:rsidR="6E3397F9" w:rsidRPr="6614BD88">
        <w:rPr>
          <w:sz w:val="24"/>
          <w:szCs w:val="24"/>
        </w:rPr>
        <w:t xml:space="preserve"> Residency is also independent of citizenship, as both NZ and non-NZ citizens can be migrant arrivals and mi</w:t>
      </w:r>
      <w:r w:rsidR="685133B7" w:rsidRPr="6614BD88">
        <w:rPr>
          <w:sz w:val="24"/>
          <w:szCs w:val="24"/>
        </w:rPr>
        <w:t>grant departures.</w:t>
      </w:r>
    </w:p>
    <w:p w14:paraId="2F1A0D05" w14:textId="4B127B8A" w:rsidR="0016569A" w:rsidRPr="009568B4" w:rsidRDefault="0016569A" w:rsidP="009568B4">
      <w:pPr>
        <w:spacing w:after="0"/>
        <w:contextualSpacing/>
        <w:rPr>
          <w:b/>
          <w:sz w:val="24"/>
          <w:szCs w:val="24"/>
        </w:rPr>
      </w:pPr>
      <w:r w:rsidRPr="6BA9504D">
        <w:rPr>
          <w:b/>
          <w:bCs/>
          <w:sz w:val="24"/>
          <w:szCs w:val="24"/>
        </w:rPr>
        <w:t>Figure 1</w:t>
      </w:r>
      <w:r w:rsidR="00A63175" w:rsidRPr="6BA9504D">
        <w:rPr>
          <w:b/>
          <w:bCs/>
          <w:sz w:val="24"/>
          <w:szCs w:val="24"/>
        </w:rPr>
        <w:t>: The 12/16-month rule</w:t>
      </w:r>
    </w:p>
    <w:p w14:paraId="184DF832" w14:textId="02D1F646" w:rsidR="00F36D27" w:rsidRDefault="006C5B3C" w:rsidP="00F4081F">
      <w:r>
        <w:rPr>
          <w:noProof/>
        </w:rPr>
        <w:drawing>
          <wp:inline distT="0" distB="0" distL="0" distR="0" wp14:anchorId="0544C320" wp14:editId="25A39669">
            <wp:extent cx="5648242" cy="3076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635" cy="3089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D931EF" w14:textId="52FF5426" w:rsidR="004553D7" w:rsidRPr="006A2E9B" w:rsidRDefault="00134957" w:rsidP="002520BA">
      <w:pPr>
        <w:pStyle w:val="Heading4"/>
        <w:rPr>
          <w:b w:val="0"/>
        </w:rPr>
      </w:pPr>
      <w:r w:rsidRPr="00C64E0C">
        <w:lastRenderedPageBreak/>
        <w:t xml:space="preserve">Estimating migration using a machine learning </w:t>
      </w:r>
      <w:r w:rsidR="3CAD7E83">
        <w:t>‘</w:t>
      </w:r>
      <w:r w:rsidR="26957C31">
        <w:t>predictive</w:t>
      </w:r>
      <w:r w:rsidR="57034CF3">
        <w:t>’</w:t>
      </w:r>
      <w:r w:rsidRPr="00CC0DF5">
        <w:t xml:space="preserve"> </w:t>
      </w:r>
      <w:r w:rsidRPr="007E4527">
        <w:t>model</w:t>
      </w:r>
    </w:p>
    <w:p w14:paraId="620117B7" w14:textId="0DF20285" w:rsidR="00134957" w:rsidRPr="002520BA" w:rsidRDefault="00134957">
      <w:pPr>
        <w:rPr>
          <w:sz w:val="24"/>
          <w:szCs w:val="22"/>
        </w:rPr>
      </w:pPr>
      <w:r w:rsidRPr="002520BA">
        <w:rPr>
          <w:sz w:val="24"/>
          <w:szCs w:val="22"/>
        </w:rPr>
        <w:t xml:space="preserve">As </w:t>
      </w:r>
      <w:r w:rsidR="00F43EF7" w:rsidRPr="002520BA">
        <w:rPr>
          <w:sz w:val="24"/>
          <w:szCs w:val="22"/>
        </w:rPr>
        <w:t>seen in</w:t>
      </w:r>
      <w:r w:rsidRPr="002520BA">
        <w:rPr>
          <w:sz w:val="24"/>
          <w:szCs w:val="22"/>
        </w:rPr>
        <w:t xml:space="preserve"> the example above, in general we must wait some time (in some cases up to 16 months) to </w:t>
      </w:r>
      <w:r w:rsidR="00464350" w:rsidRPr="002520BA">
        <w:rPr>
          <w:sz w:val="24"/>
          <w:szCs w:val="22"/>
        </w:rPr>
        <w:t>definitively (</w:t>
      </w:r>
      <w:r w:rsidRPr="002520BA">
        <w:rPr>
          <w:sz w:val="24"/>
          <w:szCs w:val="22"/>
        </w:rPr>
        <w:t>deterministically</w:t>
      </w:r>
      <w:r w:rsidR="00464350" w:rsidRPr="002520BA">
        <w:rPr>
          <w:sz w:val="24"/>
          <w:szCs w:val="22"/>
        </w:rPr>
        <w:t>)</w:t>
      </w:r>
      <w:r w:rsidRPr="002520BA">
        <w:rPr>
          <w:sz w:val="24"/>
          <w:szCs w:val="22"/>
        </w:rPr>
        <w:t xml:space="preserve"> classify </w:t>
      </w:r>
      <w:r w:rsidR="00957079" w:rsidRPr="002520BA">
        <w:rPr>
          <w:sz w:val="24"/>
          <w:szCs w:val="22"/>
        </w:rPr>
        <w:t xml:space="preserve">every </w:t>
      </w:r>
      <w:r w:rsidRPr="002520BA">
        <w:rPr>
          <w:sz w:val="24"/>
          <w:szCs w:val="22"/>
        </w:rPr>
        <w:t>border</w:t>
      </w:r>
      <w:r w:rsidR="008F2D57">
        <w:rPr>
          <w:sz w:val="24"/>
          <w:szCs w:val="22"/>
        </w:rPr>
        <w:t xml:space="preserve"> </w:t>
      </w:r>
      <w:r w:rsidRPr="002520BA">
        <w:rPr>
          <w:sz w:val="24"/>
          <w:szCs w:val="22"/>
        </w:rPr>
        <w:t xml:space="preserve">crossing as </w:t>
      </w:r>
      <w:r w:rsidR="00850036" w:rsidRPr="002520BA">
        <w:rPr>
          <w:sz w:val="24"/>
          <w:szCs w:val="22"/>
        </w:rPr>
        <w:t xml:space="preserve">a </w:t>
      </w:r>
      <w:r w:rsidRPr="002520BA">
        <w:rPr>
          <w:sz w:val="24"/>
          <w:szCs w:val="22"/>
        </w:rPr>
        <w:t>migrant or otherwise. However, to provide more timely estimates of migration, we utili</w:t>
      </w:r>
      <w:r w:rsidR="00F45B25" w:rsidRPr="002520BA">
        <w:rPr>
          <w:sz w:val="24"/>
          <w:szCs w:val="22"/>
        </w:rPr>
        <w:t>s</w:t>
      </w:r>
      <w:r w:rsidRPr="002520BA">
        <w:rPr>
          <w:sz w:val="24"/>
          <w:szCs w:val="22"/>
        </w:rPr>
        <w:t>e a machine learning model that predict</w:t>
      </w:r>
      <w:r w:rsidR="00A75AB6" w:rsidRPr="002520BA">
        <w:rPr>
          <w:sz w:val="24"/>
          <w:szCs w:val="22"/>
        </w:rPr>
        <w:t>s</w:t>
      </w:r>
      <w:r w:rsidRPr="002520BA">
        <w:rPr>
          <w:sz w:val="24"/>
          <w:szCs w:val="22"/>
        </w:rPr>
        <w:t xml:space="preserve"> what classification the 12/16</w:t>
      </w:r>
      <w:r w:rsidR="00262863" w:rsidRPr="002520BA">
        <w:rPr>
          <w:sz w:val="24"/>
          <w:szCs w:val="22"/>
        </w:rPr>
        <w:t>-</w:t>
      </w:r>
      <w:r w:rsidRPr="002520BA">
        <w:rPr>
          <w:sz w:val="24"/>
          <w:szCs w:val="22"/>
        </w:rPr>
        <w:t xml:space="preserve">month rule </w:t>
      </w:r>
      <w:r w:rsidR="00137D13" w:rsidRPr="002520BA">
        <w:rPr>
          <w:sz w:val="24"/>
          <w:szCs w:val="22"/>
        </w:rPr>
        <w:t>give</w:t>
      </w:r>
      <w:r w:rsidR="00276EE2" w:rsidRPr="002520BA">
        <w:rPr>
          <w:sz w:val="24"/>
          <w:szCs w:val="22"/>
        </w:rPr>
        <w:t>s</w:t>
      </w:r>
      <w:r w:rsidRPr="002520BA">
        <w:rPr>
          <w:sz w:val="24"/>
          <w:szCs w:val="22"/>
        </w:rPr>
        <w:t xml:space="preserve"> a particular border</w:t>
      </w:r>
      <w:r w:rsidR="008F2D57">
        <w:rPr>
          <w:sz w:val="24"/>
          <w:szCs w:val="22"/>
        </w:rPr>
        <w:t xml:space="preserve"> </w:t>
      </w:r>
      <w:r w:rsidRPr="002520BA">
        <w:rPr>
          <w:sz w:val="24"/>
          <w:szCs w:val="22"/>
        </w:rPr>
        <w:t xml:space="preserve">crossing </w:t>
      </w:r>
      <w:r w:rsidR="00DE224A" w:rsidRPr="002520BA">
        <w:rPr>
          <w:sz w:val="24"/>
          <w:szCs w:val="22"/>
        </w:rPr>
        <w:t>(</w:t>
      </w:r>
      <w:r w:rsidR="002316EC" w:rsidRPr="002520BA">
        <w:rPr>
          <w:sz w:val="24"/>
          <w:szCs w:val="22"/>
        </w:rPr>
        <w:t>if it is not</w:t>
      </w:r>
      <w:r w:rsidR="006455A2" w:rsidRPr="002520BA">
        <w:rPr>
          <w:sz w:val="24"/>
          <w:szCs w:val="22"/>
        </w:rPr>
        <w:t xml:space="preserve"> already definitely known)</w:t>
      </w:r>
      <w:r w:rsidRPr="002520BA">
        <w:rPr>
          <w:sz w:val="24"/>
          <w:szCs w:val="22"/>
        </w:rPr>
        <w:t xml:space="preserve">. </w:t>
      </w:r>
      <w:r w:rsidR="00D616ED" w:rsidRPr="002520BA">
        <w:rPr>
          <w:sz w:val="24"/>
          <w:szCs w:val="22"/>
        </w:rPr>
        <w:t xml:space="preserve">These </w:t>
      </w:r>
      <w:r w:rsidR="00136D48" w:rsidRPr="002520BA">
        <w:rPr>
          <w:sz w:val="24"/>
          <w:szCs w:val="22"/>
        </w:rPr>
        <w:t>predictions</w:t>
      </w:r>
      <w:r w:rsidR="00582BE4" w:rsidRPr="002520BA">
        <w:rPr>
          <w:sz w:val="24"/>
          <w:szCs w:val="22"/>
        </w:rPr>
        <w:t xml:space="preserve"> </w:t>
      </w:r>
      <w:r w:rsidR="00D616ED" w:rsidRPr="002520BA">
        <w:rPr>
          <w:sz w:val="24"/>
          <w:szCs w:val="22"/>
        </w:rPr>
        <w:t>a</w:t>
      </w:r>
      <w:r w:rsidR="002A3831" w:rsidRPr="002520BA">
        <w:rPr>
          <w:sz w:val="24"/>
          <w:szCs w:val="22"/>
        </w:rPr>
        <w:t xml:space="preserve">re then used to produce </w:t>
      </w:r>
      <w:r w:rsidR="00582BE4" w:rsidRPr="002520BA">
        <w:rPr>
          <w:sz w:val="24"/>
          <w:szCs w:val="22"/>
        </w:rPr>
        <w:t>‘</w:t>
      </w:r>
      <w:r w:rsidR="002A3831" w:rsidRPr="002520BA">
        <w:rPr>
          <w:sz w:val="24"/>
          <w:szCs w:val="22"/>
        </w:rPr>
        <w:t>provisional</w:t>
      </w:r>
      <w:r w:rsidR="00582BE4" w:rsidRPr="002520BA">
        <w:rPr>
          <w:sz w:val="24"/>
          <w:szCs w:val="22"/>
        </w:rPr>
        <w:t>’</w:t>
      </w:r>
      <w:r w:rsidR="002A3831" w:rsidRPr="002520BA">
        <w:rPr>
          <w:sz w:val="24"/>
          <w:szCs w:val="22"/>
        </w:rPr>
        <w:t xml:space="preserve"> migration estimates for the </w:t>
      </w:r>
      <w:r w:rsidR="00C4454C" w:rsidRPr="002520BA">
        <w:rPr>
          <w:sz w:val="24"/>
          <w:szCs w:val="22"/>
        </w:rPr>
        <w:t>most recent 16 months</w:t>
      </w:r>
      <w:r w:rsidR="008A5018" w:rsidRPr="002520BA">
        <w:rPr>
          <w:sz w:val="24"/>
          <w:szCs w:val="22"/>
        </w:rPr>
        <w:t xml:space="preserve">. </w:t>
      </w:r>
    </w:p>
    <w:p w14:paraId="783C84D7" w14:textId="4A04EC55" w:rsidR="006A2E9B" w:rsidRPr="00F25E10" w:rsidRDefault="006A2E9B" w:rsidP="00F25E10">
      <w:pPr>
        <w:pStyle w:val="Heading4"/>
        <w:rPr>
          <w:sz w:val="24"/>
          <w:szCs w:val="20"/>
        </w:rPr>
      </w:pPr>
      <w:r w:rsidRPr="00F25E10">
        <w:rPr>
          <w:sz w:val="24"/>
          <w:szCs w:val="20"/>
        </w:rPr>
        <w:t>Basics of the model</w:t>
      </w:r>
    </w:p>
    <w:p w14:paraId="39EB47DB" w14:textId="0225C414" w:rsidR="006A2E9B" w:rsidRPr="002520BA" w:rsidRDefault="006A2E9B">
      <w:pPr>
        <w:rPr>
          <w:sz w:val="24"/>
          <w:szCs w:val="22"/>
        </w:rPr>
      </w:pPr>
      <w:r w:rsidRPr="002520BA">
        <w:rPr>
          <w:sz w:val="24"/>
          <w:szCs w:val="22"/>
        </w:rPr>
        <w:t>The model learn</w:t>
      </w:r>
      <w:r w:rsidR="007E4527">
        <w:rPr>
          <w:sz w:val="24"/>
          <w:szCs w:val="22"/>
        </w:rPr>
        <w:t>s</w:t>
      </w:r>
      <w:r w:rsidRPr="002520BA">
        <w:rPr>
          <w:sz w:val="24"/>
          <w:szCs w:val="22"/>
        </w:rPr>
        <w:t xml:space="preserve"> about </w:t>
      </w:r>
      <w:r w:rsidR="009838C6" w:rsidRPr="002520BA">
        <w:rPr>
          <w:sz w:val="24"/>
          <w:szCs w:val="22"/>
        </w:rPr>
        <w:t xml:space="preserve">the </w:t>
      </w:r>
      <w:r w:rsidRPr="002520BA">
        <w:rPr>
          <w:sz w:val="24"/>
          <w:szCs w:val="22"/>
        </w:rPr>
        <w:t>features of border</w:t>
      </w:r>
      <w:r w:rsidR="008F2D57">
        <w:rPr>
          <w:sz w:val="24"/>
          <w:szCs w:val="22"/>
        </w:rPr>
        <w:t xml:space="preserve"> </w:t>
      </w:r>
      <w:r w:rsidRPr="002520BA">
        <w:rPr>
          <w:sz w:val="24"/>
          <w:szCs w:val="22"/>
        </w:rPr>
        <w:t>crossings that make them more or less likely to be migrant crossings, by looking at millions of historical records. It then applies what it learns to the set of border</w:t>
      </w:r>
      <w:r w:rsidR="008F2D57">
        <w:rPr>
          <w:sz w:val="24"/>
          <w:szCs w:val="22"/>
        </w:rPr>
        <w:t xml:space="preserve"> </w:t>
      </w:r>
      <w:r w:rsidRPr="002520BA">
        <w:rPr>
          <w:sz w:val="24"/>
          <w:szCs w:val="22"/>
        </w:rPr>
        <w:t xml:space="preserve">crossings that are unknown (because not enough time has passed), at an individual crossing level, to estimate the probability that a particular arrival or departure is a migrant arrival or departure. </w:t>
      </w:r>
    </w:p>
    <w:p w14:paraId="1C78C01B" w14:textId="06B65200" w:rsidR="006A2E9B" w:rsidRPr="00185A68" w:rsidRDefault="006A2E9B" w:rsidP="00F25E10">
      <w:pPr>
        <w:pStyle w:val="Heading4"/>
        <w:rPr>
          <w:sz w:val="24"/>
          <w:szCs w:val="24"/>
        </w:rPr>
      </w:pPr>
      <w:r w:rsidRPr="6BA9504D">
        <w:rPr>
          <w:sz w:val="24"/>
          <w:szCs w:val="24"/>
        </w:rPr>
        <w:t>Learning to predict migration</w:t>
      </w:r>
    </w:p>
    <w:p w14:paraId="1B7478AF" w14:textId="51273383" w:rsidR="006A2E9B" w:rsidRPr="002520BA" w:rsidRDefault="006A2E9B">
      <w:pPr>
        <w:rPr>
          <w:sz w:val="24"/>
          <w:szCs w:val="22"/>
        </w:rPr>
      </w:pPr>
      <w:r w:rsidRPr="002520BA">
        <w:rPr>
          <w:sz w:val="24"/>
          <w:szCs w:val="22"/>
        </w:rPr>
        <w:t>The model looks at “features” in the historical border-crossing data:</w:t>
      </w:r>
    </w:p>
    <w:p w14:paraId="281EB33B" w14:textId="7DDFE29E" w:rsidR="006A2E9B" w:rsidRPr="00544FC4" w:rsidRDefault="006A2E9B" w:rsidP="6BA9504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6BA9504D">
        <w:rPr>
          <w:sz w:val="24"/>
          <w:szCs w:val="24"/>
        </w:rPr>
        <w:t>Features from the border</w:t>
      </w:r>
      <w:r w:rsidR="008F2D57">
        <w:rPr>
          <w:sz w:val="24"/>
          <w:szCs w:val="24"/>
        </w:rPr>
        <w:t xml:space="preserve"> </w:t>
      </w:r>
      <w:r w:rsidRPr="6BA9504D">
        <w:rPr>
          <w:sz w:val="24"/>
          <w:szCs w:val="24"/>
        </w:rPr>
        <w:t>crossing</w:t>
      </w:r>
      <w:r w:rsidR="008F2D57">
        <w:rPr>
          <w:sz w:val="24"/>
          <w:szCs w:val="24"/>
        </w:rPr>
        <w:t>,</w:t>
      </w:r>
      <w:r w:rsidRPr="6BA9504D">
        <w:rPr>
          <w:sz w:val="24"/>
          <w:szCs w:val="24"/>
        </w:rPr>
        <w:t xml:space="preserve"> such as </w:t>
      </w:r>
      <w:r w:rsidR="00CE7878" w:rsidRPr="6BA9504D">
        <w:rPr>
          <w:sz w:val="24"/>
          <w:szCs w:val="24"/>
        </w:rPr>
        <w:t xml:space="preserve">the </w:t>
      </w:r>
      <w:r w:rsidRPr="6BA9504D">
        <w:rPr>
          <w:sz w:val="24"/>
          <w:szCs w:val="24"/>
        </w:rPr>
        <w:t xml:space="preserve">direction of crossing, and date of </w:t>
      </w:r>
      <w:r w:rsidR="00CE7878" w:rsidRPr="6BA9504D">
        <w:rPr>
          <w:sz w:val="24"/>
          <w:szCs w:val="24"/>
        </w:rPr>
        <w:t xml:space="preserve">the </w:t>
      </w:r>
      <w:r w:rsidRPr="6BA9504D">
        <w:rPr>
          <w:sz w:val="24"/>
          <w:szCs w:val="24"/>
        </w:rPr>
        <w:t>crossing</w:t>
      </w:r>
      <w:r w:rsidR="00871DA2" w:rsidRPr="6BA9504D">
        <w:rPr>
          <w:sz w:val="24"/>
          <w:szCs w:val="24"/>
        </w:rPr>
        <w:t>.</w:t>
      </w:r>
    </w:p>
    <w:p w14:paraId="34E11FA6" w14:textId="1C786A75" w:rsidR="006A2E9B" w:rsidRPr="00544FC4" w:rsidRDefault="006A2E9B" w:rsidP="6BA9504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6BA9504D">
        <w:rPr>
          <w:sz w:val="24"/>
          <w:szCs w:val="24"/>
        </w:rPr>
        <w:t xml:space="preserve">Features </w:t>
      </w:r>
      <w:r w:rsidR="0007206D" w:rsidRPr="6BA9504D">
        <w:rPr>
          <w:sz w:val="24"/>
          <w:szCs w:val="24"/>
        </w:rPr>
        <w:t>of</w:t>
      </w:r>
      <w:r w:rsidRPr="6BA9504D">
        <w:rPr>
          <w:sz w:val="24"/>
          <w:szCs w:val="24"/>
        </w:rPr>
        <w:t xml:space="preserve"> the 12/16</w:t>
      </w:r>
      <w:r w:rsidR="0037428B" w:rsidRPr="6BA9504D">
        <w:rPr>
          <w:sz w:val="24"/>
          <w:szCs w:val="24"/>
        </w:rPr>
        <w:t>-</w:t>
      </w:r>
      <w:r w:rsidRPr="6BA9504D">
        <w:rPr>
          <w:sz w:val="24"/>
          <w:szCs w:val="24"/>
        </w:rPr>
        <w:t>month rule</w:t>
      </w:r>
      <w:r w:rsidR="008F2D57">
        <w:rPr>
          <w:sz w:val="24"/>
          <w:szCs w:val="24"/>
        </w:rPr>
        <w:t>,</w:t>
      </w:r>
      <w:r w:rsidRPr="6BA9504D">
        <w:rPr>
          <w:sz w:val="24"/>
          <w:szCs w:val="24"/>
        </w:rPr>
        <w:t xml:space="preserve"> such as the amount of time in/out of country, </w:t>
      </w:r>
      <w:r w:rsidR="004019DE" w:rsidRPr="6BA9504D">
        <w:rPr>
          <w:sz w:val="24"/>
          <w:szCs w:val="24"/>
        </w:rPr>
        <w:t>the</w:t>
      </w:r>
      <w:r w:rsidRPr="6BA9504D">
        <w:rPr>
          <w:sz w:val="24"/>
          <w:szCs w:val="24"/>
        </w:rPr>
        <w:t xml:space="preserve"> amount of time that</w:t>
      </w:r>
      <w:r w:rsidR="001D44F6" w:rsidRPr="6BA9504D">
        <w:rPr>
          <w:sz w:val="24"/>
          <w:szCs w:val="24"/>
        </w:rPr>
        <w:t xml:space="preserve"> ha</w:t>
      </w:r>
      <w:r w:rsidRPr="6BA9504D">
        <w:rPr>
          <w:sz w:val="24"/>
          <w:szCs w:val="24"/>
        </w:rPr>
        <w:t xml:space="preserve">s passed since </w:t>
      </w:r>
      <w:r w:rsidR="004019DE" w:rsidRPr="6BA9504D">
        <w:rPr>
          <w:sz w:val="24"/>
          <w:szCs w:val="24"/>
        </w:rPr>
        <w:t xml:space="preserve">the </w:t>
      </w:r>
      <w:r w:rsidRPr="6BA9504D">
        <w:rPr>
          <w:sz w:val="24"/>
          <w:szCs w:val="24"/>
        </w:rPr>
        <w:t>border</w:t>
      </w:r>
      <w:r w:rsidR="008F2D57">
        <w:rPr>
          <w:sz w:val="24"/>
          <w:szCs w:val="24"/>
        </w:rPr>
        <w:t xml:space="preserve"> </w:t>
      </w:r>
      <w:r w:rsidRPr="6BA9504D">
        <w:rPr>
          <w:sz w:val="24"/>
          <w:szCs w:val="24"/>
        </w:rPr>
        <w:t xml:space="preserve">crossing, </w:t>
      </w:r>
      <w:r w:rsidR="004019DE" w:rsidRPr="6BA9504D">
        <w:rPr>
          <w:sz w:val="24"/>
          <w:szCs w:val="24"/>
        </w:rPr>
        <w:t xml:space="preserve">the </w:t>
      </w:r>
      <w:r w:rsidRPr="6BA9504D">
        <w:rPr>
          <w:sz w:val="24"/>
          <w:szCs w:val="24"/>
        </w:rPr>
        <w:t>count of border</w:t>
      </w:r>
      <w:r w:rsidR="008F2D57">
        <w:rPr>
          <w:sz w:val="24"/>
          <w:szCs w:val="24"/>
        </w:rPr>
        <w:t xml:space="preserve"> </w:t>
      </w:r>
      <w:r w:rsidRPr="6BA9504D">
        <w:rPr>
          <w:sz w:val="24"/>
          <w:szCs w:val="24"/>
        </w:rPr>
        <w:t>crossings after the crossing to be classified, whether a traveller is still in the country, and their resident status before the border</w:t>
      </w:r>
      <w:r w:rsidR="008F2D57">
        <w:rPr>
          <w:sz w:val="24"/>
          <w:szCs w:val="24"/>
        </w:rPr>
        <w:t xml:space="preserve"> </w:t>
      </w:r>
      <w:r w:rsidRPr="6BA9504D">
        <w:rPr>
          <w:sz w:val="24"/>
          <w:szCs w:val="24"/>
        </w:rPr>
        <w:t>crossing</w:t>
      </w:r>
      <w:r w:rsidR="00871DA2" w:rsidRPr="6BA9504D">
        <w:rPr>
          <w:sz w:val="24"/>
          <w:szCs w:val="24"/>
        </w:rPr>
        <w:t>.</w:t>
      </w:r>
    </w:p>
    <w:p w14:paraId="4357A9EA" w14:textId="5298D8F4" w:rsidR="006A2E9B" w:rsidRPr="00544FC4" w:rsidRDefault="006A2E9B" w:rsidP="6BA9504D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6BA9504D">
        <w:rPr>
          <w:sz w:val="24"/>
          <w:szCs w:val="24"/>
        </w:rPr>
        <w:t>Features from the passport data</w:t>
      </w:r>
      <w:r w:rsidR="008F2D57">
        <w:rPr>
          <w:sz w:val="24"/>
          <w:szCs w:val="24"/>
        </w:rPr>
        <w:t>,</w:t>
      </w:r>
      <w:r w:rsidRPr="6BA9504D">
        <w:rPr>
          <w:sz w:val="24"/>
          <w:szCs w:val="24"/>
        </w:rPr>
        <w:t xml:space="preserve"> such as the age, sex, and citizenship of traveller, and the </w:t>
      </w:r>
      <w:r w:rsidR="00D97CBD" w:rsidRPr="6BA9504D">
        <w:rPr>
          <w:sz w:val="24"/>
          <w:szCs w:val="24"/>
        </w:rPr>
        <w:t xml:space="preserve">broad </w:t>
      </w:r>
      <w:r w:rsidRPr="6BA9504D">
        <w:rPr>
          <w:sz w:val="24"/>
          <w:szCs w:val="24"/>
        </w:rPr>
        <w:t>type of visa they hold.</w:t>
      </w:r>
    </w:p>
    <w:p w14:paraId="402E89AF" w14:textId="340C02A0" w:rsidR="00474B92" w:rsidRPr="00BF3158" w:rsidRDefault="006A2E9B">
      <w:pPr>
        <w:rPr>
          <w:sz w:val="24"/>
          <w:szCs w:val="24"/>
        </w:rPr>
      </w:pPr>
      <w:r w:rsidRPr="6614BD88">
        <w:rPr>
          <w:sz w:val="24"/>
          <w:szCs w:val="24"/>
        </w:rPr>
        <w:t xml:space="preserve">Each of the records also has information on whether </w:t>
      </w:r>
      <w:r w:rsidR="1FF0DD92" w:rsidRPr="6614BD88">
        <w:rPr>
          <w:sz w:val="24"/>
          <w:szCs w:val="24"/>
        </w:rPr>
        <w:t>a</w:t>
      </w:r>
      <w:r w:rsidRPr="6614BD88">
        <w:rPr>
          <w:sz w:val="24"/>
          <w:szCs w:val="24"/>
        </w:rPr>
        <w:t xml:space="preserve"> particular crossing was a migrant crossing or not</w:t>
      </w:r>
      <w:r w:rsidR="00474B92" w:rsidRPr="6614BD88">
        <w:rPr>
          <w:sz w:val="24"/>
          <w:szCs w:val="24"/>
        </w:rPr>
        <w:t xml:space="preserve"> (the outcome)</w:t>
      </w:r>
      <w:r w:rsidRPr="6614BD88">
        <w:rPr>
          <w:sz w:val="24"/>
          <w:szCs w:val="24"/>
        </w:rPr>
        <w:t xml:space="preserve">. This allows it to establish links between different combinations of the features above, and the likelihood that a crossing is a migrant crossing. The model uses a technique called gradient boosting to </w:t>
      </w:r>
      <w:r w:rsidR="00474B92" w:rsidRPr="6614BD88">
        <w:rPr>
          <w:sz w:val="24"/>
          <w:szCs w:val="24"/>
        </w:rPr>
        <w:t xml:space="preserve">do the learning. This is implemented using a well-established algorithm called </w:t>
      </w:r>
      <w:r w:rsidR="22B5477E" w:rsidRPr="6614BD88">
        <w:rPr>
          <w:sz w:val="24"/>
          <w:szCs w:val="24"/>
        </w:rPr>
        <w:t>“</w:t>
      </w:r>
      <w:proofErr w:type="spellStart"/>
      <w:r w:rsidR="009C44A9">
        <w:fldChar w:fldCharType="begin"/>
      </w:r>
      <w:r w:rsidR="009C44A9">
        <w:instrText xml:space="preserve"> HYPERLINK "https://xgboost.readthedocs.io/en/latest/" </w:instrText>
      </w:r>
      <w:r w:rsidR="009C44A9">
        <w:fldChar w:fldCharType="separate"/>
      </w:r>
      <w:r w:rsidR="22B5477E" w:rsidRPr="00A66B2E">
        <w:rPr>
          <w:rStyle w:val="Hyperlink"/>
          <w:rFonts w:ascii="Calibri" w:hAnsi="Calibri"/>
          <w:sz w:val="24"/>
          <w:szCs w:val="24"/>
        </w:rPr>
        <w:t>XGBoost</w:t>
      </w:r>
      <w:proofErr w:type="spellEnd"/>
      <w:r w:rsidR="009C44A9">
        <w:rPr>
          <w:rStyle w:val="Hyperlink"/>
          <w:rFonts w:ascii="Calibri" w:hAnsi="Calibri"/>
          <w:sz w:val="24"/>
          <w:szCs w:val="24"/>
        </w:rPr>
        <w:fldChar w:fldCharType="end"/>
      </w:r>
      <w:r w:rsidR="22B5477E" w:rsidRPr="00A66B2E">
        <w:rPr>
          <w:rFonts w:asciiTheme="minorHAnsi" w:hAnsiTheme="minorHAnsi"/>
        </w:rPr>
        <w:t>”</w:t>
      </w:r>
      <w:r w:rsidR="22B5477E" w:rsidRPr="6614BD88">
        <w:rPr>
          <w:sz w:val="24"/>
          <w:szCs w:val="24"/>
        </w:rPr>
        <w:t>.</w:t>
      </w:r>
    </w:p>
    <w:p w14:paraId="5709C166" w14:textId="2C4DEE97" w:rsidR="006A2E9B" w:rsidRPr="00BF3158" w:rsidRDefault="00474B92">
      <w:pPr>
        <w:rPr>
          <w:sz w:val="24"/>
          <w:szCs w:val="22"/>
        </w:rPr>
      </w:pPr>
      <w:r w:rsidRPr="00BF3158">
        <w:rPr>
          <w:sz w:val="24"/>
          <w:szCs w:val="22"/>
        </w:rPr>
        <w:t>This process creates an ensemble of predictors that can be applied to border</w:t>
      </w:r>
      <w:r w:rsidR="008F2D57">
        <w:rPr>
          <w:sz w:val="24"/>
          <w:szCs w:val="22"/>
        </w:rPr>
        <w:t xml:space="preserve"> </w:t>
      </w:r>
      <w:r w:rsidRPr="00BF3158">
        <w:rPr>
          <w:sz w:val="24"/>
          <w:szCs w:val="22"/>
        </w:rPr>
        <w:t>crossings where the outcome is unknown, based on the features in unknown border</w:t>
      </w:r>
      <w:r w:rsidR="008F2D57">
        <w:rPr>
          <w:sz w:val="24"/>
          <w:szCs w:val="22"/>
        </w:rPr>
        <w:t xml:space="preserve"> </w:t>
      </w:r>
      <w:r w:rsidRPr="00BF3158">
        <w:rPr>
          <w:sz w:val="24"/>
          <w:szCs w:val="22"/>
        </w:rPr>
        <w:t xml:space="preserve">crossings. Using the established probabilities, we estimate the number of migrant crossings for a particular reference period, aggregated by different attributes, including age, sex, and country of </w:t>
      </w:r>
      <w:r w:rsidR="00FE493D" w:rsidRPr="00BF3158">
        <w:rPr>
          <w:sz w:val="24"/>
          <w:szCs w:val="22"/>
        </w:rPr>
        <w:t>previous residence</w:t>
      </w:r>
      <w:r w:rsidRPr="00BF3158">
        <w:rPr>
          <w:sz w:val="24"/>
          <w:szCs w:val="22"/>
        </w:rPr>
        <w:t>.</w:t>
      </w:r>
    </w:p>
    <w:p w14:paraId="2719E0D3" w14:textId="65AE4E89" w:rsidR="00474B92" w:rsidRDefault="00474B92" w:rsidP="6BA9504D">
      <w:pPr>
        <w:pStyle w:val="Heading4"/>
        <w:rPr>
          <w:b w:val="0"/>
          <w:bCs w:val="0"/>
        </w:rPr>
      </w:pPr>
      <w:r>
        <w:t>Revising provisional estimates</w:t>
      </w:r>
    </w:p>
    <w:p w14:paraId="6B07BBF4" w14:textId="1A864275" w:rsidR="00474B92" w:rsidRPr="00BF3158" w:rsidRDefault="00474B92">
      <w:pPr>
        <w:rPr>
          <w:sz w:val="24"/>
          <w:szCs w:val="24"/>
        </w:rPr>
      </w:pPr>
      <w:r w:rsidRPr="6BA9504D">
        <w:rPr>
          <w:sz w:val="24"/>
          <w:szCs w:val="24"/>
        </w:rPr>
        <w:t xml:space="preserve">The above process is run every month for any </w:t>
      </w:r>
      <w:r w:rsidR="009E4EF0" w:rsidRPr="6BA9504D">
        <w:rPr>
          <w:sz w:val="24"/>
          <w:szCs w:val="24"/>
        </w:rPr>
        <w:t xml:space="preserve">reference </w:t>
      </w:r>
      <w:r w:rsidRPr="6BA9504D">
        <w:rPr>
          <w:sz w:val="24"/>
          <w:szCs w:val="24"/>
        </w:rPr>
        <w:t>month that contain</w:t>
      </w:r>
      <w:r w:rsidR="00C12CDF" w:rsidRPr="6BA9504D">
        <w:rPr>
          <w:sz w:val="24"/>
          <w:szCs w:val="24"/>
        </w:rPr>
        <w:t>s</w:t>
      </w:r>
      <w:r w:rsidRPr="6BA9504D">
        <w:rPr>
          <w:sz w:val="24"/>
          <w:szCs w:val="24"/>
        </w:rPr>
        <w:t xml:space="preserve"> border</w:t>
      </w:r>
      <w:r w:rsidR="008F2D57">
        <w:rPr>
          <w:sz w:val="24"/>
          <w:szCs w:val="24"/>
        </w:rPr>
        <w:t xml:space="preserve"> </w:t>
      </w:r>
      <w:r w:rsidRPr="6BA9504D">
        <w:rPr>
          <w:sz w:val="24"/>
          <w:szCs w:val="24"/>
        </w:rPr>
        <w:t xml:space="preserve">crossings that are yet to be classified. </w:t>
      </w:r>
      <w:r w:rsidR="00A15D35" w:rsidRPr="6BA9504D">
        <w:rPr>
          <w:sz w:val="24"/>
          <w:szCs w:val="24"/>
        </w:rPr>
        <w:t xml:space="preserve">In effect, any given reference month </w:t>
      </w:r>
      <w:r w:rsidR="00C720E6" w:rsidRPr="6BA9504D">
        <w:rPr>
          <w:sz w:val="24"/>
          <w:szCs w:val="24"/>
        </w:rPr>
        <w:t>is estimated up to 16 times</w:t>
      </w:r>
      <w:r w:rsidR="008F3426" w:rsidRPr="6BA9504D">
        <w:rPr>
          <w:sz w:val="24"/>
          <w:szCs w:val="24"/>
        </w:rPr>
        <w:t xml:space="preserve">, </w:t>
      </w:r>
      <w:r w:rsidR="00C720E6" w:rsidRPr="6BA9504D">
        <w:rPr>
          <w:sz w:val="24"/>
          <w:szCs w:val="24"/>
        </w:rPr>
        <w:t>as it takes 16 months to fully classify all border</w:t>
      </w:r>
      <w:r w:rsidR="008F2D57">
        <w:rPr>
          <w:sz w:val="24"/>
          <w:szCs w:val="24"/>
        </w:rPr>
        <w:t xml:space="preserve"> </w:t>
      </w:r>
      <w:r w:rsidR="00C720E6" w:rsidRPr="6BA9504D">
        <w:rPr>
          <w:sz w:val="24"/>
          <w:szCs w:val="24"/>
        </w:rPr>
        <w:t xml:space="preserve">crossings deterministically. </w:t>
      </w:r>
      <w:r w:rsidR="004D1C51" w:rsidRPr="6BA9504D">
        <w:rPr>
          <w:sz w:val="24"/>
          <w:szCs w:val="24"/>
        </w:rPr>
        <w:t xml:space="preserve">For example, </w:t>
      </w:r>
      <w:r w:rsidR="008B62E8" w:rsidRPr="6BA9504D">
        <w:rPr>
          <w:sz w:val="24"/>
          <w:szCs w:val="24"/>
        </w:rPr>
        <w:t>migration estimates</w:t>
      </w:r>
      <w:r w:rsidR="004D1C51" w:rsidRPr="6BA9504D">
        <w:rPr>
          <w:sz w:val="24"/>
          <w:szCs w:val="24"/>
        </w:rPr>
        <w:t xml:space="preserve"> </w:t>
      </w:r>
      <w:r w:rsidR="007F1FE3" w:rsidRPr="6BA9504D">
        <w:rPr>
          <w:sz w:val="24"/>
          <w:szCs w:val="24"/>
        </w:rPr>
        <w:t>for the</w:t>
      </w:r>
      <w:r w:rsidR="008B62E8" w:rsidRPr="6BA9504D">
        <w:rPr>
          <w:sz w:val="24"/>
          <w:szCs w:val="24"/>
        </w:rPr>
        <w:t xml:space="preserve"> </w:t>
      </w:r>
      <w:r w:rsidR="004D1C51" w:rsidRPr="6BA9504D">
        <w:rPr>
          <w:sz w:val="24"/>
          <w:szCs w:val="24"/>
        </w:rPr>
        <w:t>January 2020 month</w:t>
      </w:r>
      <w:r w:rsidR="008B24FD" w:rsidRPr="6BA9504D">
        <w:rPr>
          <w:sz w:val="24"/>
          <w:szCs w:val="24"/>
        </w:rPr>
        <w:t xml:space="preserve"> </w:t>
      </w:r>
      <w:r w:rsidR="007F1FE3" w:rsidRPr="6BA9504D">
        <w:rPr>
          <w:sz w:val="24"/>
          <w:szCs w:val="24"/>
        </w:rPr>
        <w:t>were first run and published</w:t>
      </w:r>
      <w:r w:rsidR="008B24FD" w:rsidRPr="6BA9504D">
        <w:rPr>
          <w:sz w:val="24"/>
          <w:szCs w:val="24"/>
        </w:rPr>
        <w:t xml:space="preserve"> in </w:t>
      </w:r>
      <w:r w:rsidR="00B672E5" w:rsidRPr="6BA9504D">
        <w:rPr>
          <w:sz w:val="24"/>
          <w:szCs w:val="24"/>
        </w:rPr>
        <w:t xml:space="preserve">March </w:t>
      </w:r>
      <w:r w:rsidR="008B24FD" w:rsidRPr="6BA9504D">
        <w:rPr>
          <w:sz w:val="24"/>
          <w:szCs w:val="24"/>
        </w:rPr>
        <w:t xml:space="preserve">2020, and every month thereafter until </w:t>
      </w:r>
      <w:r w:rsidR="00497178" w:rsidRPr="6BA9504D">
        <w:rPr>
          <w:sz w:val="24"/>
          <w:szCs w:val="24"/>
        </w:rPr>
        <w:t>16 months had elapsed</w:t>
      </w:r>
      <w:r w:rsidR="001808A8" w:rsidRPr="6BA9504D">
        <w:rPr>
          <w:sz w:val="24"/>
          <w:szCs w:val="24"/>
        </w:rPr>
        <w:t xml:space="preserve">, with final </w:t>
      </w:r>
      <w:r w:rsidR="00822EDB" w:rsidRPr="6BA9504D">
        <w:rPr>
          <w:sz w:val="24"/>
          <w:szCs w:val="24"/>
        </w:rPr>
        <w:t xml:space="preserve">estimates </w:t>
      </w:r>
      <w:r w:rsidR="00861377" w:rsidRPr="6BA9504D">
        <w:rPr>
          <w:sz w:val="24"/>
          <w:szCs w:val="24"/>
        </w:rPr>
        <w:t xml:space="preserve">run and published in </w:t>
      </w:r>
      <w:r w:rsidR="002C27B3" w:rsidRPr="6BA9504D">
        <w:rPr>
          <w:sz w:val="24"/>
          <w:szCs w:val="24"/>
        </w:rPr>
        <w:t>July 2021</w:t>
      </w:r>
      <w:r w:rsidR="00497178" w:rsidRPr="6BA9504D">
        <w:rPr>
          <w:sz w:val="24"/>
          <w:szCs w:val="24"/>
        </w:rPr>
        <w:t xml:space="preserve">. </w:t>
      </w:r>
    </w:p>
    <w:p w14:paraId="7A3B6DC1" w14:textId="6607E4F6" w:rsidR="00497178" w:rsidRPr="00BF3158" w:rsidRDefault="00497178">
      <w:pPr>
        <w:rPr>
          <w:sz w:val="24"/>
          <w:szCs w:val="24"/>
        </w:rPr>
      </w:pPr>
      <w:r w:rsidRPr="6BA9504D">
        <w:rPr>
          <w:sz w:val="24"/>
          <w:szCs w:val="24"/>
        </w:rPr>
        <w:lastRenderedPageBreak/>
        <w:t xml:space="preserve">Because each subsequent model run happens </w:t>
      </w:r>
      <w:r w:rsidR="00702A84" w:rsidRPr="6BA9504D">
        <w:rPr>
          <w:sz w:val="24"/>
          <w:szCs w:val="24"/>
        </w:rPr>
        <w:t>with more time elapsed, the model has more information available to it</w:t>
      </w:r>
      <w:r w:rsidR="00754AB0" w:rsidRPr="6BA9504D">
        <w:rPr>
          <w:sz w:val="24"/>
          <w:szCs w:val="24"/>
        </w:rPr>
        <w:t xml:space="preserve"> each time. For example, if </w:t>
      </w:r>
      <w:r w:rsidR="003A62AC" w:rsidRPr="6BA9504D">
        <w:rPr>
          <w:sz w:val="24"/>
          <w:szCs w:val="24"/>
        </w:rPr>
        <w:t>a non-resident</w:t>
      </w:r>
      <w:r w:rsidR="0061737F" w:rsidRPr="6BA9504D">
        <w:rPr>
          <w:sz w:val="24"/>
          <w:szCs w:val="24"/>
        </w:rPr>
        <w:t xml:space="preserve"> traveller is still in the country, their “amount of time in the country” would increase, thus increasing the probability that the</w:t>
      </w:r>
      <w:r w:rsidR="003A62AC" w:rsidRPr="6BA9504D">
        <w:rPr>
          <w:sz w:val="24"/>
          <w:szCs w:val="24"/>
        </w:rPr>
        <w:t>y were</w:t>
      </w:r>
      <w:r w:rsidR="0061737F" w:rsidRPr="6BA9504D">
        <w:rPr>
          <w:sz w:val="24"/>
          <w:szCs w:val="24"/>
        </w:rPr>
        <w:t xml:space="preserve"> a migrant arrival. Conversely, a </w:t>
      </w:r>
      <w:r w:rsidR="00D3790B" w:rsidRPr="6BA9504D">
        <w:rPr>
          <w:sz w:val="24"/>
          <w:szCs w:val="24"/>
        </w:rPr>
        <w:t>non-resident</w:t>
      </w:r>
      <w:r w:rsidR="0061737F" w:rsidRPr="6BA9504D">
        <w:rPr>
          <w:sz w:val="24"/>
          <w:szCs w:val="24"/>
        </w:rPr>
        <w:t xml:space="preserve"> traveller may have left in </w:t>
      </w:r>
      <w:r w:rsidR="007E2037" w:rsidRPr="6BA9504D">
        <w:rPr>
          <w:sz w:val="24"/>
          <w:szCs w:val="24"/>
        </w:rPr>
        <w:t xml:space="preserve">one of the proceeding months, in which case the model knows that they are no longer in the country, thus significantly reducing the probability that they </w:t>
      </w:r>
      <w:r w:rsidR="00ED1704" w:rsidRPr="6BA9504D">
        <w:rPr>
          <w:sz w:val="24"/>
          <w:szCs w:val="24"/>
        </w:rPr>
        <w:t>were</w:t>
      </w:r>
      <w:r w:rsidR="007E2037" w:rsidRPr="6BA9504D">
        <w:rPr>
          <w:sz w:val="24"/>
          <w:szCs w:val="24"/>
        </w:rPr>
        <w:t xml:space="preserve"> a migrant</w:t>
      </w:r>
      <w:r w:rsidR="00ED1704" w:rsidRPr="6BA9504D">
        <w:rPr>
          <w:sz w:val="24"/>
          <w:szCs w:val="24"/>
        </w:rPr>
        <w:t xml:space="preserve"> arrival</w:t>
      </w:r>
      <w:r w:rsidR="007E2037" w:rsidRPr="6BA9504D">
        <w:rPr>
          <w:sz w:val="24"/>
          <w:szCs w:val="24"/>
        </w:rPr>
        <w:t xml:space="preserve">. </w:t>
      </w:r>
    </w:p>
    <w:p w14:paraId="52DBB0F6" w14:textId="2BB040B2" w:rsidR="000F3AA2" w:rsidRPr="00BF3158" w:rsidRDefault="0062366A">
      <w:pPr>
        <w:rPr>
          <w:sz w:val="24"/>
          <w:szCs w:val="24"/>
        </w:rPr>
      </w:pPr>
      <w:r w:rsidRPr="6BA9504D">
        <w:rPr>
          <w:sz w:val="24"/>
          <w:szCs w:val="24"/>
        </w:rPr>
        <w:t>The</w:t>
      </w:r>
      <w:r w:rsidR="000F3AA2" w:rsidRPr="6BA9504D">
        <w:rPr>
          <w:sz w:val="24"/>
          <w:szCs w:val="24"/>
        </w:rPr>
        <w:t xml:space="preserve"> change in the </w:t>
      </w:r>
      <w:r w:rsidR="00CE6353" w:rsidRPr="6BA9504D">
        <w:rPr>
          <w:sz w:val="24"/>
          <w:szCs w:val="24"/>
        </w:rPr>
        <w:t>probabilities</w:t>
      </w:r>
      <w:r w:rsidR="000F3AA2" w:rsidRPr="6BA9504D">
        <w:rPr>
          <w:sz w:val="24"/>
          <w:szCs w:val="24"/>
        </w:rPr>
        <w:t xml:space="preserve"> </w:t>
      </w:r>
      <w:r w:rsidR="00CE6353" w:rsidRPr="6BA9504D">
        <w:rPr>
          <w:sz w:val="24"/>
          <w:szCs w:val="24"/>
        </w:rPr>
        <w:t xml:space="preserve">results in the </w:t>
      </w:r>
      <w:r w:rsidR="005D50A9" w:rsidRPr="6BA9504D">
        <w:rPr>
          <w:sz w:val="24"/>
          <w:szCs w:val="24"/>
        </w:rPr>
        <w:t>estimates changing. This leads to revisions each time the model is run, and we publish newly revised data each month</w:t>
      </w:r>
      <w:r w:rsidR="002E3519" w:rsidRPr="6BA9504D">
        <w:rPr>
          <w:sz w:val="24"/>
          <w:szCs w:val="24"/>
        </w:rPr>
        <w:t xml:space="preserve">. In general, as more time elapses, both the accuracy and precision of the estimate improves. After 16 months have elapsed, we have all the information we need to completely </w:t>
      </w:r>
      <w:r w:rsidR="00BD4B38" w:rsidRPr="6BA9504D">
        <w:rPr>
          <w:sz w:val="24"/>
          <w:szCs w:val="24"/>
        </w:rPr>
        <w:t>classify every border</w:t>
      </w:r>
      <w:r w:rsidR="008F2D57">
        <w:rPr>
          <w:sz w:val="24"/>
          <w:szCs w:val="24"/>
        </w:rPr>
        <w:t xml:space="preserve"> </w:t>
      </w:r>
      <w:r w:rsidR="00BD4B38" w:rsidRPr="6BA9504D">
        <w:rPr>
          <w:sz w:val="24"/>
          <w:szCs w:val="24"/>
        </w:rPr>
        <w:t>crossing, and the given reference month is “</w:t>
      </w:r>
      <w:r w:rsidR="0077192A" w:rsidRPr="6BA9504D">
        <w:rPr>
          <w:sz w:val="24"/>
          <w:szCs w:val="24"/>
        </w:rPr>
        <w:t>finalised</w:t>
      </w:r>
      <w:r w:rsidR="00BD4B38" w:rsidRPr="6BA9504D">
        <w:rPr>
          <w:sz w:val="24"/>
          <w:szCs w:val="24"/>
        </w:rPr>
        <w:t xml:space="preserve">”. </w:t>
      </w:r>
    </w:p>
    <w:p w14:paraId="2BC27898" w14:textId="0A8DC27E" w:rsidR="00A05EFF" w:rsidRDefault="00BC3A6D" w:rsidP="00BF3158">
      <w:pPr>
        <w:pStyle w:val="Heading4"/>
        <w:rPr>
          <w:b w:val="0"/>
          <w:bCs w:val="0"/>
          <w:szCs w:val="26"/>
        </w:rPr>
      </w:pPr>
      <w:r w:rsidRPr="00C64E0C">
        <w:t>M</w:t>
      </w:r>
      <w:r w:rsidR="002F0EE5" w:rsidRPr="001B1EEF">
        <w:t>odel accuracy</w:t>
      </w:r>
      <w:r w:rsidRPr="00CC0DF5">
        <w:t xml:space="preserve"> and its predictive power</w:t>
      </w:r>
    </w:p>
    <w:p w14:paraId="1E7AF2B7" w14:textId="4B7E1CC0" w:rsidR="003470C2" w:rsidRPr="00BF3158" w:rsidRDefault="004D4D3F">
      <w:pPr>
        <w:rPr>
          <w:sz w:val="24"/>
          <w:szCs w:val="24"/>
        </w:rPr>
      </w:pPr>
      <w:r w:rsidRPr="6BA9504D">
        <w:rPr>
          <w:sz w:val="24"/>
          <w:szCs w:val="24"/>
        </w:rPr>
        <w:t>M</w:t>
      </w:r>
      <w:r w:rsidR="007B2BB8" w:rsidRPr="6BA9504D">
        <w:rPr>
          <w:sz w:val="24"/>
          <w:szCs w:val="24"/>
        </w:rPr>
        <w:t xml:space="preserve">igration crossings are generally rare </w:t>
      </w:r>
      <w:r w:rsidR="00330C6C" w:rsidRPr="6BA9504D">
        <w:rPr>
          <w:sz w:val="24"/>
          <w:szCs w:val="24"/>
        </w:rPr>
        <w:t xml:space="preserve">– </w:t>
      </w:r>
      <w:r w:rsidR="007B2BB8" w:rsidRPr="6BA9504D">
        <w:rPr>
          <w:sz w:val="24"/>
          <w:szCs w:val="24"/>
        </w:rPr>
        <w:t xml:space="preserve">roughly 1 in 50 crossings </w:t>
      </w:r>
      <w:r w:rsidR="00D52E3B" w:rsidRPr="6BA9504D">
        <w:rPr>
          <w:sz w:val="24"/>
          <w:szCs w:val="24"/>
        </w:rPr>
        <w:t xml:space="preserve">in 2019 </w:t>
      </w:r>
      <w:r w:rsidR="006B1D1B" w:rsidRPr="6BA9504D">
        <w:rPr>
          <w:sz w:val="24"/>
          <w:szCs w:val="24"/>
        </w:rPr>
        <w:t xml:space="preserve">was a </w:t>
      </w:r>
      <w:r w:rsidR="007B2BB8" w:rsidRPr="6BA9504D">
        <w:rPr>
          <w:sz w:val="24"/>
          <w:szCs w:val="24"/>
        </w:rPr>
        <w:t xml:space="preserve">migrant crossing </w:t>
      </w:r>
      <w:r w:rsidR="006C195E" w:rsidRPr="6BA9504D">
        <w:rPr>
          <w:sz w:val="24"/>
          <w:szCs w:val="24"/>
        </w:rPr>
        <w:t>(</w:t>
      </w:r>
      <w:r w:rsidR="00920818" w:rsidRPr="6BA9504D">
        <w:rPr>
          <w:sz w:val="24"/>
          <w:szCs w:val="24"/>
        </w:rPr>
        <w:t>before</w:t>
      </w:r>
      <w:r w:rsidR="007B2BB8" w:rsidRPr="6BA9504D">
        <w:rPr>
          <w:sz w:val="24"/>
          <w:szCs w:val="24"/>
        </w:rPr>
        <w:t xml:space="preserve"> COVID</w:t>
      </w:r>
      <w:r w:rsidR="00765718" w:rsidRPr="6BA9504D">
        <w:rPr>
          <w:sz w:val="24"/>
          <w:szCs w:val="24"/>
        </w:rPr>
        <w:t>-19</w:t>
      </w:r>
      <w:r w:rsidR="007B2BB8" w:rsidRPr="6BA9504D">
        <w:rPr>
          <w:sz w:val="24"/>
          <w:szCs w:val="24"/>
        </w:rPr>
        <w:t xml:space="preserve"> related border closures</w:t>
      </w:r>
      <w:r w:rsidR="006C195E" w:rsidRPr="6BA9504D">
        <w:rPr>
          <w:sz w:val="24"/>
          <w:szCs w:val="24"/>
        </w:rPr>
        <w:t>)</w:t>
      </w:r>
      <w:r w:rsidR="00330C6C" w:rsidRPr="6BA9504D">
        <w:rPr>
          <w:sz w:val="24"/>
          <w:szCs w:val="24"/>
        </w:rPr>
        <w:t xml:space="preserve"> –</w:t>
      </w:r>
      <w:r w:rsidR="00847001" w:rsidRPr="6BA9504D">
        <w:rPr>
          <w:sz w:val="24"/>
          <w:szCs w:val="24"/>
        </w:rPr>
        <w:t xml:space="preserve"> </w:t>
      </w:r>
      <w:r w:rsidRPr="6BA9504D">
        <w:rPr>
          <w:sz w:val="24"/>
          <w:szCs w:val="24"/>
        </w:rPr>
        <w:t xml:space="preserve">so </w:t>
      </w:r>
      <w:r w:rsidR="00847001" w:rsidRPr="6BA9504D">
        <w:rPr>
          <w:sz w:val="24"/>
          <w:szCs w:val="24"/>
        </w:rPr>
        <w:t xml:space="preserve">the </w:t>
      </w:r>
      <w:r w:rsidR="002E29BF" w:rsidRPr="6BA9504D">
        <w:rPr>
          <w:sz w:val="24"/>
          <w:szCs w:val="24"/>
        </w:rPr>
        <w:t>overall</w:t>
      </w:r>
      <w:r w:rsidR="00847001" w:rsidRPr="6BA9504D">
        <w:rPr>
          <w:sz w:val="24"/>
          <w:szCs w:val="24"/>
        </w:rPr>
        <w:t xml:space="preserve"> </w:t>
      </w:r>
      <w:r w:rsidR="00256565" w:rsidRPr="6BA9504D">
        <w:rPr>
          <w:sz w:val="24"/>
          <w:szCs w:val="24"/>
        </w:rPr>
        <w:t xml:space="preserve">predictive power of the model is low in early estimates of a given reference month and improves with time. </w:t>
      </w:r>
      <w:r w:rsidR="00DB1240" w:rsidRPr="6BA9504D">
        <w:rPr>
          <w:sz w:val="24"/>
          <w:szCs w:val="24"/>
        </w:rPr>
        <w:t>The improvement happens for two reasons:</w:t>
      </w:r>
    </w:p>
    <w:p w14:paraId="49953755" w14:textId="3F46DA41" w:rsidR="00853DFC" w:rsidRPr="00682FBD" w:rsidRDefault="00DB1240" w:rsidP="00682FBD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6614BD88">
        <w:rPr>
          <w:sz w:val="24"/>
          <w:szCs w:val="24"/>
        </w:rPr>
        <w:t>As more time passes, non-migrant crossings</w:t>
      </w:r>
      <w:r w:rsidR="00051FE7" w:rsidRPr="6614BD88">
        <w:rPr>
          <w:sz w:val="24"/>
          <w:szCs w:val="24"/>
        </w:rPr>
        <w:t xml:space="preserve"> in </w:t>
      </w:r>
      <w:r w:rsidR="208F8285" w:rsidRPr="6614BD88">
        <w:rPr>
          <w:sz w:val="24"/>
          <w:szCs w:val="24"/>
        </w:rPr>
        <w:t>each</w:t>
      </w:r>
      <w:r w:rsidR="00051FE7" w:rsidRPr="6614BD88">
        <w:rPr>
          <w:sz w:val="24"/>
          <w:szCs w:val="24"/>
        </w:rPr>
        <w:t xml:space="preserve"> reference month</w:t>
      </w:r>
      <w:r w:rsidRPr="6614BD88">
        <w:rPr>
          <w:sz w:val="24"/>
          <w:szCs w:val="24"/>
        </w:rPr>
        <w:t xml:space="preserve"> can be classified </w:t>
      </w:r>
      <w:r w:rsidR="00D9166F" w:rsidRPr="6614BD88">
        <w:rPr>
          <w:sz w:val="24"/>
          <w:szCs w:val="24"/>
        </w:rPr>
        <w:t xml:space="preserve">deterministically well before 16 months have passed. </w:t>
      </w:r>
      <w:r w:rsidR="008B428C" w:rsidRPr="6614BD88">
        <w:rPr>
          <w:sz w:val="24"/>
          <w:szCs w:val="24"/>
        </w:rPr>
        <w:t xml:space="preserve">As border crossings get classified deterministically, the model no longer needs to account for them, making </w:t>
      </w:r>
      <w:r w:rsidR="236B08DC" w:rsidRPr="6614BD88">
        <w:rPr>
          <w:sz w:val="24"/>
          <w:szCs w:val="24"/>
        </w:rPr>
        <w:t>its</w:t>
      </w:r>
      <w:r w:rsidR="008B428C" w:rsidRPr="6614BD88">
        <w:rPr>
          <w:sz w:val="24"/>
          <w:szCs w:val="24"/>
        </w:rPr>
        <w:t xml:space="preserve"> job easier. </w:t>
      </w:r>
      <w:r w:rsidR="00D9166F" w:rsidRPr="6614BD88">
        <w:rPr>
          <w:sz w:val="24"/>
          <w:szCs w:val="24"/>
        </w:rPr>
        <w:t xml:space="preserve">For example, consider </w:t>
      </w:r>
      <w:r w:rsidR="00C42F07" w:rsidRPr="6614BD88">
        <w:rPr>
          <w:sz w:val="24"/>
          <w:szCs w:val="24"/>
        </w:rPr>
        <w:t>the arrival of a non-resident traveller that spent a month in New Zealand and departed</w:t>
      </w:r>
      <w:r w:rsidR="00853DFC" w:rsidRPr="6614BD88">
        <w:rPr>
          <w:sz w:val="24"/>
          <w:szCs w:val="24"/>
        </w:rPr>
        <w:t>:</w:t>
      </w:r>
    </w:p>
    <w:p w14:paraId="26A87FC3" w14:textId="705968D5" w:rsidR="00853DFC" w:rsidRPr="00682FBD" w:rsidRDefault="002E387E" w:rsidP="00122BC5">
      <w:pPr>
        <w:pStyle w:val="ListParagraph"/>
        <w:numPr>
          <w:ilvl w:val="1"/>
          <w:numId w:val="16"/>
        </w:numPr>
        <w:ind w:left="851" w:hanging="425"/>
        <w:rPr>
          <w:sz w:val="24"/>
          <w:szCs w:val="24"/>
        </w:rPr>
      </w:pPr>
      <w:r w:rsidRPr="1BF912BA">
        <w:rPr>
          <w:sz w:val="24"/>
          <w:szCs w:val="24"/>
        </w:rPr>
        <w:t>Their departure can</w:t>
      </w:r>
      <w:r w:rsidR="00D061DA" w:rsidRPr="1BF912BA">
        <w:rPr>
          <w:sz w:val="24"/>
          <w:szCs w:val="24"/>
        </w:rPr>
        <w:t xml:space="preserve"> immediately be classified as a non-migrant departure</w:t>
      </w:r>
      <w:r w:rsidR="000C54D9" w:rsidRPr="1BF912BA">
        <w:rPr>
          <w:sz w:val="24"/>
          <w:szCs w:val="24"/>
        </w:rPr>
        <w:t>.</w:t>
      </w:r>
      <w:r w:rsidR="00A05249" w:rsidRPr="1BF912BA">
        <w:rPr>
          <w:sz w:val="24"/>
          <w:szCs w:val="24"/>
        </w:rPr>
        <w:t xml:space="preserve"> That’s because there are two possib</w:t>
      </w:r>
      <w:r w:rsidR="00F06C4F" w:rsidRPr="1BF912BA">
        <w:rPr>
          <w:sz w:val="24"/>
          <w:szCs w:val="24"/>
        </w:rPr>
        <w:t>le outcomes for the traveller, depending on how their arrival ends up being classified.</w:t>
      </w:r>
      <w:r w:rsidR="00F07BAE" w:rsidRPr="1BF912BA">
        <w:rPr>
          <w:sz w:val="24"/>
          <w:szCs w:val="24"/>
        </w:rPr>
        <w:t xml:space="preserve"> If the arrival</w:t>
      </w:r>
      <w:r w:rsidR="009C6E2E" w:rsidRPr="1BF912BA">
        <w:rPr>
          <w:sz w:val="24"/>
          <w:szCs w:val="24"/>
        </w:rPr>
        <w:t xml:space="preserve"> </w:t>
      </w:r>
      <w:r w:rsidR="001A35DE" w:rsidRPr="1BF912BA">
        <w:rPr>
          <w:sz w:val="24"/>
          <w:szCs w:val="24"/>
        </w:rPr>
        <w:t>is</w:t>
      </w:r>
      <w:r w:rsidR="008515B5" w:rsidRPr="1BF912BA">
        <w:rPr>
          <w:sz w:val="24"/>
          <w:szCs w:val="24"/>
        </w:rPr>
        <w:t xml:space="preserve"> a non</w:t>
      </w:r>
      <w:r w:rsidR="007D187D" w:rsidRPr="1BF912BA">
        <w:rPr>
          <w:sz w:val="24"/>
          <w:szCs w:val="24"/>
        </w:rPr>
        <w:t xml:space="preserve">-migrant arrival, then the </w:t>
      </w:r>
      <w:r w:rsidR="00970E60" w:rsidRPr="1BF912BA">
        <w:rPr>
          <w:sz w:val="24"/>
          <w:szCs w:val="24"/>
        </w:rPr>
        <w:t xml:space="preserve">subsequent departure must also be </w:t>
      </w:r>
      <w:r w:rsidR="000D6E92" w:rsidRPr="1BF912BA">
        <w:rPr>
          <w:sz w:val="24"/>
          <w:szCs w:val="24"/>
        </w:rPr>
        <w:t>non-migrant</w:t>
      </w:r>
      <w:r w:rsidR="00687B13" w:rsidRPr="1BF912BA">
        <w:rPr>
          <w:sz w:val="24"/>
          <w:szCs w:val="24"/>
        </w:rPr>
        <w:t xml:space="preserve"> (effectively a </w:t>
      </w:r>
      <w:r w:rsidR="00810CCD" w:rsidRPr="1BF912BA">
        <w:rPr>
          <w:sz w:val="24"/>
          <w:szCs w:val="24"/>
        </w:rPr>
        <w:t>departure of an overseas visito</w:t>
      </w:r>
      <w:r w:rsidR="00304BA6" w:rsidRPr="1BF912BA">
        <w:rPr>
          <w:sz w:val="24"/>
          <w:szCs w:val="24"/>
        </w:rPr>
        <w:t>r)</w:t>
      </w:r>
      <w:r w:rsidR="000D6E92" w:rsidRPr="1BF912BA">
        <w:rPr>
          <w:sz w:val="24"/>
          <w:szCs w:val="24"/>
        </w:rPr>
        <w:t xml:space="preserve">. </w:t>
      </w:r>
      <w:r w:rsidR="00F47830" w:rsidRPr="1BF912BA">
        <w:rPr>
          <w:sz w:val="24"/>
          <w:szCs w:val="24"/>
        </w:rPr>
        <w:t>Alternatively,</w:t>
      </w:r>
      <w:r w:rsidR="001A5CD7" w:rsidRPr="1BF912BA">
        <w:rPr>
          <w:sz w:val="24"/>
          <w:szCs w:val="24"/>
        </w:rPr>
        <w:t xml:space="preserve"> if the arrival </w:t>
      </w:r>
      <w:r w:rsidR="00E64BF7" w:rsidRPr="1BF912BA">
        <w:rPr>
          <w:sz w:val="24"/>
          <w:szCs w:val="24"/>
        </w:rPr>
        <w:t>is</w:t>
      </w:r>
      <w:r w:rsidR="001A5CD7" w:rsidRPr="1BF912BA">
        <w:rPr>
          <w:sz w:val="24"/>
          <w:szCs w:val="24"/>
        </w:rPr>
        <w:t xml:space="preserve"> a migrant arrival</w:t>
      </w:r>
      <w:r w:rsidR="003138DD" w:rsidRPr="1BF912BA">
        <w:rPr>
          <w:sz w:val="24"/>
          <w:szCs w:val="24"/>
        </w:rPr>
        <w:t xml:space="preserve"> (</w:t>
      </w:r>
      <w:r w:rsidR="00AE09B9" w:rsidRPr="1BF912BA">
        <w:rPr>
          <w:sz w:val="24"/>
          <w:szCs w:val="24"/>
        </w:rPr>
        <w:t xml:space="preserve">because of a </w:t>
      </w:r>
      <w:r w:rsidR="00EB2FA3" w:rsidRPr="1BF912BA">
        <w:rPr>
          <w:sz w:val="24"/>
          <w:szCs w:val="24"/>
        </w:rPr>
        <w:t xml:space="preserve">later </w:t>
      </w:r>
      <w:r w:rsidR="00921143" w:rsidRPr="1BF912BA">
        <w:rPr>
          <w:sz w:val="24"/>
          <w:szCs w:val="24"/>
        </w:rPr>
        <w:t>return to</w:t>
      </w:r>
      <w:r w:rsidR="00ED6203" w:rsidRPr="1BF912BA">
        <w:rPr>
          <w:sz w:val="24"/>
          <w:szCs w:val="24"/>
        </w:rPr>
        <w:t xml:space="preserve"> New Zealand)</w:t>
      </w:r>
      <w:r w:rsidR="001A5CD7" w:rsidRPr="1BF912BA">
        <w:rPr>
          <w:sz w:val="24"/>
          <w:szCs w:val="24"/>
        </w:rPr>
        <w:t xml:space="preserve">, then the departure must </w:t>
      </w:r>
      <w:r w:rsidR="00304BA6" w:rsidRPr="1BF912BA">
        <w:rPr>
          <w:sz w:val="24"/>
          <w:szCs w:val="24"/>
        </w:rPr>
        <w:t xml:space="preserve">also </w:t>
      </w:r>
      <w:r w:rsidR="001A5CD7" w:rsidRPr="1BF912BA">
        <w:rPr>
          <w:sz w:val="24"/>
          <w:szCs w:val="24"/>
        </w:rPr>
        <w:t>be non-migrant</w:t>
      </w:r>
      <w:r w:rsidR="00304BA6" w:rsidRPr="1BF912BA">
        <w:rPr>
          <w:sz w:val="24"/>
          <w:szCs w:val="24"/>
        </w:rPr>
        <w:t xml:space="preserve"> (effectively a departure</w:t>
      </w:r>
      <w:r w:rsidR="00613362" w:rsidRPr="1BF912BA">
        <w:rPr>
          <w:sz w:val="24"/>
          <w:szCs w:val="24"/>
        </w:rPr>
        <w:t xml:space="preserve"> of a NZ-res</w:t>
      </w:r>
      <w:r w:rsidR="006E708C" w:rsidRPr="1BF912BA">
        <w:rPr>
          <w:sz w:val="24"/>
          <w:szCs w:val="24"/>
        </w:rPr>
        <w:t>ident traveller)</w:t>
      </w:r>
      <w:r w:rsidR="001A5CD7" w:rsidRPr="1BF912BA">
        <w:rPr>
          <w:sz w:val="24"/>
          <w:szCs w:val="24"/>
        </w:rPr>
        <w:t>.</w:t>
      </w:r>
    </w:p>
    <w:p w14:paraId="24C2AF1D" w14:textId="3448B6BF" w:rsidR="00DB1240" w:rsidRPr="00162A38" w:rsidRDefault="006B2558" w:rsidP="00122BC5">
      <w:pPr>
        <w:pStyle w:val="ListParagraph"/>
        <w:numPr>
          <w:ilvl w:val="1"/>
          <w:numId w:val="16"/>
        </w:numPr>
        <w:ind w:left="851" w:hanging="425"/>
        <w:rPr>
          <w:sz w:val="24"/>
          <w:szCs w:val="22"/>
        </w:rPr>
      </w:pPr>
      <w:r w:rsidRPr="00162A38">
        <w:rPr>
          <w:sz w:val="24"/>
          <w:szCs w:val="22"/>
        </w:rPr>
        <w:t xml:space="preserve">If the traveller has not returned within four months of their departure, their initial arrival cannot be a migrant crossing. </w:t>
      </w:r>
      <w:r w:rsidR="00DA77BB" w:rsidRPr="00162A38">
        <w:rPr>
          <w:sz w:val="24"/>
          <w:szCs w:val="22"/>
        </w:rPr>
        <w:t>This is because</w:t>
      </w:r>
      <w:r w:rsidR="004205A0" w:rsidRPr="00162A38">
        <w:rPr>
          <w:sz w:val="24"/>
          <w:szCs w:val="22"/>
        </w:rPr>
        <w:t xml:space="preserve"> they have been away for more than 4 months since their arrival, </w:t>
      </w:r>
      <w:r w:rsidR="003F1D49" w:rsidRPr="00162A38">
        <w:rPr>
          <w:sz w:val="24"/>
          <w:szCs w:val="22"/>
        </w:rPr>
        <w:t xml:space="preserve">so </w:t>
      </w:r>
      <w:r w:rsidR="004205A0" w:rsidRPr="00162A38">
        <w:rPr>
          <w:sz w:val="24"/>
          <w:szCs w:val="22"/>
        </w:rPr>
        <w:t>cannot possibly spend the required 12 months out of 16 in New Zealand</w:t>
      </w:r>
      <w:r w:rsidR="008908C0" w:rsidRPr="00162A38">
        <w:rPr>
          <w:sz w:val="24"/>
          <w:szCs w:val="22"/>
        </w:rPr>
        <w:t xml:space="preserve">. </w:t>
      </w:r>
      <w:r w:rsidR="008908C0" w:rsidRPr="00162A38" w:rsidDel="00AD1EEA">
        <w:rPr>
          <w:sz w:val="24"/>
          <w:szCs w:val="22"/>
        </w:rPr>
        <w:t>In</w:t>
      </w:r>
      <w:r w:rsidR="008908C0" w:rsidRPr="00162A38">
        <w:rPr>
          <w:sz w:val="24"/>
          <w:szCs w:val="22"/>
        </w:rPr>
        <w:t xml:space="preserve"> this case, we no longer need to classify their arrival </w:t>
      </w:r>
      <w:r w:rsidR="008C5D22" w:rsidRPr="00162A38">
        <w:rPr>
          <w:sz w:val="24"/>
          <w:szCs w:val="22"/>
        </w:rPr>
        <w:t xml:space="preserve">using the model. </w:t>
      </w:r>
    </w:p>
    <w:p w14:paraId="34B957CD" w14:textId="23AEBD5D" w:rsidR="00A21D47" w:rsidRPr="00162A38" w:rsidRDefault="00A21D47" w:rsidP="00682FBD">
      <w:pPr>
        <w:pStyle w:val="ListParagraph"/>
        <w:numPr>
          <w:ilvl w:val="0"/>
          <w:numId w:val="16"/>
        </w:numPr>
        <w:rPr>
          <w:sz w:val="24"/>
          <w:szCs w:val="22"/>
        </w:rPr>
      </w:pPr>
      <w:r w:rsidRPr="00162A38">
        <w:rPr>
          <w:sz w:val="24"/>
          <w:szCs w:val="22"/>
        </w:rPr>
        <w:t xml:space="preserve">The information available to the model </w:t>
      </w:r>
      <w:r w:rsidR="00054DE3" w:rsidRPr="00162A38">
        <w:rPr>
          <w:sz w:val="24"/>
          <w:szCs w:val="22"/>
        </w:rPr>
        <w:t xml:space="preserve">increases </w:t>
      </w:r>
      <w:r w:rsidR="00DE12AE" w:rsidRPr="00162A38">
        <w:rPr>
          <w:sz w:val="24"/>
          <w:szCs w:val="22"/>
        </w:rPr>
        <w:t>with</w:t>
      </w:r>
      <w:r w:rsidRPr="00162A38">
        <w:rPr>
          <w:sz w:val="24"/>
          <w:szCs w:val="22"/>
        </w:rPr>
        <w:t xml:space="preserve"> time</w:t>
      </w:r>
      <w:r w:rsidR="008D342D" w:rsidRPr="00162A38">
        <w:rPr>
          <w:sz w:val="24"/>
          <w:szCs w:val="22"/>
        </w:rPr>
        <w:t xml:space="preserve">, </w:t>
      </w:r>
      <w:r w:rsidRPr="00162A38">
        <w:rPr>
          <w:sz w:val="24"/>
          <w:szCs w:val="22"/>
        </w:rPr>
        <w:t>mean</w:t>
      </w:r>
      <w:r w:rsidR="004F578B" w:rsidRPr="00162A38">
        <w:rPr>
          <w:sz w:val="24"/>
          <w:szCs w:val="22"/>
        </w:rPr>
        <w:t>ing</w:t>
      </w:r>
      <w:r w:rsidRPr="00162A38">
        <w:rPr>
          <w:sz w:val="24"/>
          <w:szCs w:val="22"/>
        </w:rPr>
        <w:t xml:space="preserve"> more accurate probabilities for a border</w:t>
      </w:r>
      <w:r w:rsidR="008F2D57">
        <w:rPr>
          <w:sz w:val="24"/>
          <w:szCs w:val="22"/>
        </w:rPr>
        <w:t xml:space="preserve"> </w:t>
      </w:r>
      <w:r w:rsidRPr="00162A38">
        <w:rPr>
          <w:sz w:val="24"/>
          <w:szCs w:val="22"/>
        </w:rPr>
        <w:t>crossing being a migrant crossing.</w:t>
      </w:r>
    </w:p>
    <w:p w14:paraId="20283BF1" w14:textId="60018ACF" w:rsidR="00BC3A6D" w:rsidRDefault="00BC3A6D" w:rsidP="00BF3158">
      <w:pPr>
        <w:pStyle w:val="Heading4"/>
        <w:rPr>
          <w:b w:val="0"/>
          <w:bCs w:val="0"/>
          <w:szCs w:val="26"/>
        </w:rPr>
      </w:pPr>
      <w:r w:rsidRPr="00C64E0C">
        <w:t xml:space="preserve">Comparisons </w:t>
      </w:r>
      <w:r w:rsidR="00C157B5" w:rsidRPr="00C64E0C">
        <w:t>to other models</w:t>
      </w:r>
      <w:r w:rsidR="003455A1" w:rsidRPr="00C64E0C">
        <w:t xml:space="preserve"> and development opportunities</w:t>
      </w:r>
    </w:p>
    <w:p w14:paraId="3637016A" w14:textId="744C2E7F" w:rsidR="003455A1" w:rsidRPr="00BF3158" w:rsidRDefault="003455A1" w:rsidP="00A21D47">
      <w:pPr>
        <w:rPr>
          <w:sz w:val="24"/>
          <w:szCs w:val="24"/>
        </w:rPr>
      </w:pPr>
      <w:r w:rsidRPr="6614BD88">
        <w:rPr>
          <w:sz w:val="24"/>
          <w:szCs w:val="24"/>
        </w:rPr>
        <w:t xml:space="preserve">In addition to using </w:t>
      </w:r>
      <w:proofErr w:type="spellStart"/>
      <w:r w:rsidRPr="6614BD88">
        <w:rPr>
          <w:sz w:val="24"/>
          <w:szCs w:val="24"/>
        </w:rPr>
        <w:t>XGBoost</w:t>
      </w:r>
      <w:proofErr w:type="spellEnd"/>
      <w:r w:rsidRPr="6614BD88">
        <w:rPr>
          <w:sz w:val="24"/>
          <w:szCs w:val="24"/>
        </w:rPr>
        <w:t>, we also explored other modelling algorithms</w:t>
      </w:r>
      <w:r w:rsidR="008F2D57">
        <w:rPr>
          <w:sz w:val="24"/>
          <w:szCs w:val="24"/>
        </w:rPr>
        <w:t>,</w:t>
      </w:r>
      <w:r w:rsidRPr="6614BD88">
        <w:rPr>
          <w:sz w:val="24"/>
          <w:szCs w:val="24"/>
        </w:rPr>
        <w:t xml:space="preserve"> such as random forests, general linear models</w:t>
      </w:r>
      <w:r w:rsidR="004746D2" w:rsidRPr="6614BD88">
        <w:rPr>
          <w:sz w:val="24"/>
          <w:szCs w:val="24"/>
        </w:rPr>
        <w:t xml:space="preserve">, and some standard time series approaches. </w:t>
      </w:r>
      <w:r w:rsidR="00915228" w:rsidRPr="6614BD88">
        <w:rPr>
          <w:sz w:val="24"/>
          <w:szCs w:val="24"/>
        </w:rPr>
        <w:t>W</w:t>
      </w:r>
      <w:r w:rsidR="004746D2" w:rsidRPr="6614BD88">
        <w:rPr>
          <w:sz w:val="24"/>
          <w:szCs w:val="24"/>
        </w:rPr>
        <w:t xml:space="preserve">e found that the current </w:t>
      </w:r>
      <w:r w:rsidR="5CEB2C9B" w:rsidRPr="6614BD88">
        <w:rPr>
          <w:sz w:val="24"/>
          <w:szCs w:val="24"/>
        </w:rPr>
        <w:t xml:space="preserve">model </w:t>
      </w:r>
      <w:r w:rsidR="004746D2" w:rsidRPr="6614BD88">
        <w:rPr>
          <w:sz w:val="24"/>
          <w:szCs w:val="24"/>
        </w:rPr>
        <w:t xml:space="preserve">outperformed them. </w:t>
      </w:r>
      <w:r w:rsidR="00B5257D" w:rsidRPr="6614BD88">
        <w:rPr>
          <w:sz w:val="24"/>
          <w:szCs w:val="24"/>
        </w:rPr>
        <w:t>We were able to get smaller revisions month to month</w:t>
      </w:r>
      <w:r w:rsidR="008F2D57">
        <w:rPr>
          <w:sz w:val="24"/>
          <w:szCs w:val="24"/>
        </w:rPr>
        <w:t>,</w:t>
      </w:r>
      <w:r w:rsidR="00B5257D" w:rsidRPr="6614BD88">
        <w:rPr>
          <w:sz w:val="24"/>
          <w:szCs w:val="24"/>
        </w:rPr>
        <w:t xml:space="preserve"> using the current machine-learning model as a “seed” </w:t>
      </w:r>
      <w:r w:rsidR="00747652" w:rsidRPr="6614BD88">
        <w:rPr>
          <w:sz w:val="24"/>
          <w:szCs w:val="24"/>
        </w:rPr>
        <w:t>for aggregate time</w:t>
      </w:r>
      <w:r w:rsidR="008F2D57">
        <w:rPr>
          <w:sz w:val="24"/>
          <w:szCs w:val="24"/>
        </w:rPr>
        <w:t>-</w:t>
      </w:r>
      <w:r w:rsidR="00747652" w:rsidRPr="6614BD88">
        <w:rPr>
          <w:sz w:val="24"/>
          <w:szCs w:val="24"/>
        </w:rPr>
        <w:t xml:space="preserve">series modelling, which essentially </w:t>
      </w:r>
      <w:r w:rsidR="1EB04A84" w:rsidRPr="6614BD88">
        <w:rPr>
          <w:sz w:val="24"/>
          <w:szCs w:val="24"/>
        </w:rPr>
        <w:t>smooth</w:t>
      </w:r>
      <w:r w:rsidR="0A69585E" w:rsidRPr="6614BD88">
        <w:rPr>
          <w:sz w:val="24"/>
          <w:szCs w:val="24"/>
        </w:rPr>
        <w:t>s</w:t>
      </w:r>
      <w:r w:rsidR="00747652" w:rsidRPr="6614BD88">
        <w:rPr>
          <w:sz w:val="24"/>
          <w:szCs w:val="24"/>
        </w:rPr>
        <w:t xml:space="preserve"> the revisions</w:t>
      </w:r>
      <w:r w:rsidR="00385F42" w:rsidRPr="6614BD88">
        <w:rPr>
          <w:sz w:val="24"/>
          <w:szCs w:val="24"/>
        </w:rPr>
        <w:t xml:space="preserve">. </w:t>
      </w:r>
      <w:r w:rsidR="4DB5DC63" w:rsidRPr="6614BD88">
        <w:rPr>
          <w:sz w:val="24"/>
          <w:szCs w:val="24"/>
        </w:rPr>
        <w:t>Time</w:t>
      </w:r>
      <w:r w:rsidR="008F2D57">
        <w:rPr>
          <w:sz w:val="24"/>
          <w:szCs w:val="24"/>
        </w:rPr>
        <w:t>-</w:t>
      </w:r>
      <w:r w:rsidR="4DB5DC63" w:rsidRPr="6614BD88">
        <w:rPr>
          <w:sz w:val="24"/>
          <w:szCs w:val="24"/>
        </w:rPr>
        <w:t>series smoothing</w:t>
      </w:r>
      <w:r w:rsidR="00385F42" w:rsidRPr="6614BD88">
        <w:rPr>
          <w:sz w:val="24"/>
          <w:szCs w:val="24"/>
        </w:rPr>
        <w:t xml:space="preserve"> is less robust to shock changes</w:t>
      </w:r>
      <w:r w:rsidR="028208C7" w:rsidRPr="6614BD88">
        <w:rPr>
          <w:sz w:val="24"/>
          <w:szCs w:val="24"/>
        </w:rPr>
        <w:t>,</w:t>
      </w:r>
      <w:r w:rsidR="26613F15" w:rsidRPr="6614BD88">
        <w:rPr>
          <w:sz w:val="24"/>
          <w:szCs w:val="24"/>
        </w:rPr>
        <w:t xml:space="preserve"> </w:t>
      </w:r>
      <w:r w:rsidR="00385F42" w:rsidRPr="6614BD88">
        <w:rPr>
          <w:sz w:val="24"/>
          <w:szCs w:val="24"/>
        </w:rPr>
        <w:t>such as COVID-19</w:t>
      </w:r>
      <w:r w:rsidR="00C918FC" w:rsidRPr="6614BD88">
        <w:rPr>
          <w:sz w:val="24"/>
          <w:szCs w:val="24"/>
        </w:rPr>
        <w:t xml:space="preserve">, which the current model </w:t>
      </w:r>
      <w:r w:rsidR="00915228" w:rsidRPr="6614BD88">
        <w:rPr>
          <w:sz w:val="24"/>
          <w:szCs w:val="24"/>
        </w:rPr>
        <w:t>can</w:t>
      </w:r>
      <w:r w:rsidR="00C918FC" w:rsidRPr="6614BD88">
        <w:rPr>
          <w:sz w:val="24"/>
          <w:szCs w:val="24"/>
        </w:rPr>
        <w:t xml:space="preserve"> handle.</w:t>
      </w:r>
      <w:r w:rsidR="00385F42" w:rsidRPr="6614BD88">
        <w:rPr>
          <w:sz w:val="24"/>
          <w:szCs w:val="24"/>
        </w:rPr>
        <w:t xml:space="preserve"> </w:t>
      </w:r>
    </w:p>
    <w:p w14:paraId="0ABFF7A0" w14:textId="4BB4F467" w:rsidR="00915228" w:rsidRPr="00BF3158" w:rsidRDefault="00915228" w:rsidP="00A21D47">
      <w:pPr>
        <w:rPr>
          <w:sz w:val="24"/>
          <w:szCs w:val="22"/>
        </w:rPr>
      </w:pPr>
      <w:r w:rsidRPr="00BF3158">
        <w:rPr>
          <w:sz w:val="24"/>
          <w:szCs w:val="22"/>
        </w:rPr>
        <w:lastRenderedPageBreak/>
        <w:t xml:space="preserve">We are currently investigating </w:t>
      </w:r>
      <w:r w:rsidR="00420D0D" w:rsidRPr="00BF3158">
        <w:rPr>
          <w:sz w:val="24"/>
          <w:szCs w:val="22"/>
        </w:rPr>
        <w:t xml:space="preserve">improvements to the uncertainty estimation of the model by looking at how it performs over a much longer historical series. To achieve </w:t>
      </w:r>
      <w:r w:rsidR="00CB0602" w:rsidRPr="00BF3158">
        <w:rPr>
          <w:sz w:val="24"/>
          <w:szCs w:val="22"/>
        </w:rPr>
        <w:t>this,</w:t>
      </w:r>
      <w:r w:rsidR="00420D0D" w:rsidRPr="00BF3158">
        <w:rPr>
          <w:sz w:val="24"/>
          <w:szCs w:val="22"/>
        </w:rPr>
        <w:t xml:space="preserve"> we have created linked datasets </w:t>
      </w:r>
      <w:r w:rsidR="00261435" w:rsidRPr="00BF3158">
        <w:rPr>
          <w:sz w:val="24"/>
          <w:szCs w:val="22"/>
        </w:rPr>
        <w:t xml:space="preserve">stretching back to </w:t>
      </w:r>
      <w:r w:rsidR="00FC2B6C" w:rsidRPr="00BF3158">
        <w:rPr>
          <w:sz w:val="24"/>
          <w:szCs w:val="22"/>
        </w:rPr>
        <w:t xml:space="preserve">the year </w:t>
      </w:r>
      <w:r w:rsidR="00261435" w:rsidRPr="00BF3158">
        <w:rPr>
          <w:sz w:val="24"/>
          <w:szCs w:val="22"/>
        </w:rPr>
        <w:t xml:space="preserve">2000, and the model’s performance </w:t>
      </w:r>
      <w:r w:rsidR="00CB0602" w:rsidRPr="00BF3158">
        <w:rPr>
          <w:sz w:val="24"/>
          <w:szCs w:val="22"/>
        </w:rPr>
        <w:t>is being</w:t>
      </w:r>
      <w:r w:rsidR="00261435" w:rsidRPr="00BF3158">
        <w:rPr>
          <w:sz w:val="24"/>
          <w:szCs w:val="22"/>
        </w:rPr>
        <w:t xml:space="preserve"> evaluated against the known migration estimates for </w:t>
      </w:r>
      <w:r w:rsidR="00CB0602" w:rsidRPr="00BF3158">
        <w:rPr>
          <w:sz w:val="24"/>
          <w:szCs w:val="22"/>
        </w:rPr>
        <w:t>more than</w:t>
      </w:r>
      <w:r w:rsidR="00261435" w:rsidRPr="00BF3158">
        <w:rPr>
          <w:sz w:val="24"/>
          <w:szCs w:val="22"/>
        </w:rPr>
        <w:t xml:space="preserve"> </w:t>
      </w:r>
      <w:r w:rsidR="000359F4" w:rsidRPr="00BF3158">
        <w:rPr>
          <w:sz w:val="24"/>
          <w:szCs w:val="22"/>
        </w:rPr>
        <w:t>2</w:t>
      </w:r>
      <w:r w:rsidR="00CB0602" w:rsidRPr="00BF3158">
        <w:rPr>
          <w:sz w:val="24"/>
          <w:szCs w:val="22"/>
        </w:rPr>
        <w:t>0</w:t>
      </w:r>
      <w:r w:rsidR="000359F4" w:rsidRPr="00BF3158">
        <w:rPr>
          <w:sz w:val="24"/>
          <w:szCs w:val="22"/>
        </w:rPr>
        <w:t>0 months.</w:t>
      </w:r>
    </w:p>
    <w:p w14:paraId="008B216B" w14:textId="28D7543A" w:rsidR="001A1642" w:rsidRPr="00BF3158" w:rsidRDefault="0040261B" w:rsidP="00A21D47">
      <w:pPr>
        <w:rPr>
          <w:sz w:val="24"/>
          <w:szCs w:val="24"/>
        </w:rPr>
      </w:pPr>
      <w:r w:rsidRPr="6614BD88">
        <w:rPr>
          <w:sz w:val="24"/>
          <w:szCs w:val="24"/>
        </w:rPr>
        <w:t xml:space="preserve">We will use this investigation to both assess any potential biases (particularly sensitivities to seasonal effects) and </w:t>
      </w:r>
      <w:r w:rsidR="00A60AA6" w:rsidRPr="6614BD88">
        <w:rPr>
          <w:sz w:val="24"/>
          <w:szCs w:val="24"/>
        </w:rPr>
        <w:t>historical performance</w:t>
      </w:r>
      <w:r w:rsidR="46026C6E" w:rsidRPr="6614BD88">
        <w:rPr>
          <w:sz w:val="24"/>
          <w:szCs w:val="24"/>
        </w:rPr>
        <w:t>.</w:t>
      </w:r>
      <w:r w:rsidR="00A60AA6" w:rsidRPr="6614BD88">
        <w:rPr>
          <w:sz w:val="24"/>
          <w:szCs w:val="24"/>
        </w:rPr>
        <w:t xml:space="preserve"> This will then be used to develop uncertainty measures that better reflect the actual performance of the model historically, rather than the uncertainty in the </w:t>
      </w:r>
      <w:r w:rsidR="00D17751" w:rsidRPr="6614BD88">
        <w:rPr>
          <w:sz w:val="24"/>
          <w:szCs w:val="24"/>
        </w:rPr>
        <w:t xml:space="preserve">modelled probabilities (which are the uncertainties currently </w:t>
      </w:r>
      <w:r w:rsidR="00D748B8" w:rsidRPr="6614BD88">
        <w:rPr>
          <w:sz w:val="24"/>
          <w:szCs w:val="24"/>
        </w:rPr>
        <w:t>published</w:t>
      </w:r>
      <w:r w:rsidR="00D17751" w:rsidRPr="6614BD88">
        <w:rPr>
          <w:sz w:val="24"/>
          <w:szCs w:val="24"/>
        </w:rPr>
        <w:t xml:space="preserve">). </w:t>
      </w:r>
      <w:r w:rsidR="0B147BA6" w:rsidRPr="6614BD88">
        <w:rPr>
          <w:sz w:val="24"/>
          <w:szCs w:val="24"/>
        </w:rPr>
        <w:t xml:space="preserve">This will give customers a better </w:t>
      </w:r>
      <w:r w:rsidR="2CCE921C" w:rsidRPr="6614BD88">
        <w:rPr>
          <w:sz w:val="24"/>
          <w:szCs w:val="24"/>
        </w:rPr>
        <w:t>indication of</w:t>
      </w:r>
      <w:r w:rsidR="0B147BA6" w:rsidRPr="6614BD88">
        <w:rPr>
          <w:sz w:val="24"/>
          <w:szCs w:val="24"/>
        </w:rPr>
        <w:t xml:space="preserve"> </w:t>
      </w:r>
      <w:r w:rsidR="1ADE09FB" w:rsidRPr="6614BD88">
        <w:rPr>
          <w:sz w:val="24"/>
          <w:szCs w:val="24"/>
        </w:rPr>
        <w:t xml:space="preserve">how close </w:t>
      </w:r>
      <w:r w:rsidR="470517A9" w:rsidRPr="6614BD88">
        <w:rPr>
          <w:sz w:val="24"/>
          <w:szCs w:val="24"/>
        </w:rPr>
        <w:t>a</w:t>
      </w:r>
      <w:r w:rsidR="1ADE09FB" w:rsidRPr="6614BD88">
        <w:rPr>
          <w:sz w:val="24"/>
          <w:szCs w:val="24"/>
        </w:rPr>
        <w:t xml:space="preserve"> provisional estimate</w:t>
      </w:r>
      <w:r w:rsidR="1B52902D" w:rsidRPr="6614BD88">
        <w:rPr>
          <w:sz w:val="24"/>
          <w:szCs w:val="24"/>
        </w:rPr>
        <w:t xml:space="preserve"> is likel</w:t>
      </w:r>
      <w:r w:rsidR="2BEDA750" w:rsidRPr="6614BD88">
        <w:rPr>
          <w:sz w:val="24"/>
          <w:szCs w:val="24"/>
        </w:rPr>
        <w:t>y to be to the final estimate</w:t>
      </w:r>
      <w:r w:rsidR="149A18E4" w:rsidRPr="6614BD88">
        <w:rPr>
          <w:sz w:val="24"/>
          <w:szCs w:val="24"/>
        </w:rPr>
        <w:t>.</w:t>
      </w:r>
    </w:p>
    <w:p w14:paraId="138EDEE8" w14:textId="77777777" w:rsidR="001A1642" w:rsidRPr="00F715A4" w:rsidRDefault="001A1642" w:rsidP="001A1642">
      <w:pPr>
        <w:pStyle w:val="Heading4"/>
        <w:rPr>
          <w:b w:val="0"/>
          <w:bCs w:val="0"/>
          <w:iCs w:val="0"/>
        </w:rPr>
      </w:pPr>
      <w:r w:rsidRPr="00F715A4">
        <w:t xml:space="preserve">Contact </w:t>
      </w:r>
      <w:r>
        <w:t>u</w:t>
      </w:r>
      <w:r w:rsidRPr="00F715A4">
        <w:t xml:space="preserve">s:  </w:t>
      </w:r>
    </w:p>
    <w:p w14:paraId="6B0A2972" w14:textId="77777777" w:rsidR="001A1642" w:rsidRDefault="001A1642" w:rsidP="001A1642">
      <w:pPr>
        <w:rPr>
          <w:sz w:val="24"/>
          <w:szCs w:val="24"/>
        </w:rPr>
      </w:pPr>
      <w:r w:rsidRPr="001A0774">
        <w:rPr>
          <w:sz w:val="24"/>
          <w:szCs w:val="24"/>
        </w:rPr>
        <w:t>If you’d like more information, have a question, or want to provide feedback, please email:</w:t>
      </w:r>
      <w:r>
        <w:rPr>
          <w:sz w:val="24"/>
          <w:szCs w:val="24"/>
        </w:rPr>
        <w:t xml:space="preserve"> </w:t>
      </w:r>
      <w:hyperlink r:id="rId14" w:history="1">
        <w:r w:rsidRPr="008450C9">
          <w:rPr>
            <w:rStyle w:val="Hyperlink"/>
            <w:sz w:val="24"/>
            <w:szCs w:val="24"/>
          </w:rPr>
          <w:t>demography@stats.govt.nz</w:t>
        </w:r>
      </w:hyperlink>
      <w:r>
        <w:rPr>
          <w:sz w:val="24"/>
          <w:szCs w:val="24"/>
        </w:rPr>
        <w:t xml:space="preserve"> </w:t>
      </w:r>
    </w:p>
    <w:p w14:paraId="791E1EC2" w14:textId="77777777" w:rsidR="0040261B" w:rsidRPr="0089522C" w:rsidRDefault="0040261B" w:rsidP="00A21D47">
      <w:pPr>
        <w:rPr>
          <w:szCs w:val="22"/>
        </w:rPr>
      </w:pPr>
    </w:p>
    <w:sectPr w:rsidR="0040261B" w:rsidRPr="0089522C" w:rsidSect="004F4C7E">
      <w:footerReference w:type="default" r:id="rId15"/>
      <w:pgSz w:w="11906" w:h="16838" w:code="9"/>
      <w:pgMar w:top="1440" w:right="1440" w:bottom="1440" w:left="144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0DEF5" w14:textId="77777777" w:rsidR="000F5664" w:rsidRDefault="000F5664">
      <w:pPr>
        <w:spacing w:after="0"/>
      </w:pPr>
      <w:r>
        <w:separator/>
      </w:r>
    </w:p>
  </w:endnote>
  <w:endnote w:type="continuationSeparator" w:id="0">
    <w:p w14:paraId="1970D67A" w14:textId="77777777" w:rsidR="000F5664" w:rsidRDefault="000F5664">
      <w:pPr>
        <w:spacing w:after="0"/>
      </w:pPr>
      <w:r>
        <w:continuationSeparator/>
      </w:r>
    </w:p>
  </w:endnote>
  <w:endnote w:type="continuationNotice" w:id="1">
    <w:p w14:paraId="022A62EE" w14:textId="77777777" w:rsidR="000F5664" w:rsidRDefault="000F566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äori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92849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4630D" w14:textId="77777777" w:rsidR="0095145D" w:rsidRDefault="008C745E" w:rsidP="009514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DCCAD" w14:textId="77777777" w:rsidR="000F5664" w:rsidRDefault="000F5664">
      <w:pPr>
        <w:spacing w:after="0"/>
      </w:pPr>
      <w:r>
        <w:separator/>
      </w:r>
    </w:p>
  </w:footnote>
  <w:footnote w:type="continuationSeparator" w:id="0">
    <w:p w14:paraId="406CE0FD" w14:textId="77777777" w:rsidR="000F5664" w:rsidRDefault="000F5664">
      <w:pPr>
        <w:spacing w:after="0"/>
      </w:pPr>
      <w:r>
        <w:continuationSeparator/>
      </w:r>
    </w:p>
  </w:footnote>
  <w:footnote w:type="continuationNotice" w:id="1">
    <w:p w14:paraId="1C70EE09" w14:textId="77777777" w:rsidR="000F5664" w:rsidRDefault="000F5664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67F22"/>
    <w:multiLevelType w:val="hybridMultilevel"/>
    <w:tmpl w:val="1462724E"/>
    <w:lvl w:ilvl="0" w:tplc="246CC6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66A2"/>
    <w:multiLevelType w:val="hybridMultilevel"/>
    <w:tmpl w:val="3F306A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F5CA3"/>
    <w:multiLevelType w:val="hybridMultilevel"/>
    <w:tmpl w:val="2F342ED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6B4107"/>
    <w:multiLevelType w:val="hybridMultilevel"/>
    <w:tmpl w:val="C00075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36827"/>
    <w:multiLevelType w:val="hybridMultilevel"/>
    <w:tmpl w:val="E0F0E9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94B52"/>
    <w:multiLevelType w:val="hybridMultilevel"/>
    <w:tmpl w:val="BC44019C"/>
    <w:lvl w:ilvl="0" w:tplc="93F46C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A5CC9"/>
    <w:multiLevelType w:val="hybridMultilevel"/>
    <w:tmpl w:val="3152A34A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4E6B09"/>
    <w:multiLevelType w:val="hybridMultilevel"/>
    <w:tmpl w:val="F54647B0"/>
    <w:lvl w:ilvl="0" w:tplc="B06807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9EE908">
      <w:start w:val="7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DC4E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923A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0FC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38D3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A48F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30DC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DC3D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C557516"/>
    <w:multiLevelType w:val="hybridMultilevel"/>
    <w:tmpl w:val="CDCCAC64"/>
    <w:lvl w:ilvl="0" w:tplc="575CFF9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5129E"/>
    <w:multiLevelType w:val="multilevel"/>
    <w:tmpl w:val="B2DC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A53CC2"/>
    <w:multiLevelType w:val="hybridMultilevel"/>
    <w:tmpl w:val="770ECD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42613"/>
    <w:multiLevelType w:val="hybridMultilevel"/>
    <w:tmpl w:val="DE7858B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AB406A"/>
    <w:multiLevelType w:val="hybridMultilevel"/>
    <w:tmpl w:val="A678C45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240BE"/>
    <w:multiLevelType w:val="hybridMultilevel"/>
    <w:tmpl w:val="E0EEBD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F2B30"/>
    <w:multiLevelType w:val="multilevel"/>
    <w:tmpl w:val="1558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7C1EF6"/>
    <w:multiLevelType w:val="hybridMultilevel"/>
    <w:tmpl w:val="1B12E624"/>
    <w:lvl w:ilvl="0" w:tplc="B7F6E6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D0B0D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043F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78E7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64A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2696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D855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3489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C496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14"/>
  </w:num>
  <w:num w:numId="6">
    <w:abstractNumId w:val="15"/>
  </w:num>
  <w:num w:numId="7">
    <w:abstractNumId w:val="7"/>
  </w:num>
  <w:num w:numId="8">
    <w:abstractNumId w:val="9"/>
  </w:num>
  <w:num w:numId="9">
    <w:abstractNumId w:val="8"/>
  </w:num>
  <w:num w:numId="10">
    <w:abstractNumId w:val="12"/>
  </w:num>
  <w:num w:numId="11">
    <w:abstractNumId w:val="5"/>
  </w:num>
  <w:num w:numId="12">
    <w:abstractNumId w:val="13"/>
  </w:num>
  <w:num w:numId="13">
    <w:abstractNumId w:val="10"/>
  </w:num>
  <w:num w:numId="14">
    <w:abstractNumId w:val="11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D7"/>
    <w:rsid w:val="00001D54"/>
    <w:rsid w:val="000044F0"/>
    <w:rsid w:val="00012431"/>
    <w:rsid w:val="00012563"/>
    <w:rsid w:val="0001668B"/>
    <w:rsid w:val="00016C02"/>
    <w:rsid w:val="00020512"/>
    <w:rsid w:val="00021733"/>
    <w:rsid w:val="000359F4"/>
    <w:rsid w:val="000363C6"/>
    <w:rsid w:val="0004067E"/>
    <w:rsid w:val="00042391"/>
    <w:rsid w:val="000449F7"/>
    <w:rsid w:val="00051FE7"/>
    <w:rsid w:val="00054DE3"/>
    <w:rsid w:val="00056F27"/>
    <w:rsid w:val="00057B9E"/>
    <w:rsid w:val="000704C8"/>
    <w:rsid w:val="0007206D"/>
    <w:rsid w:val="000775DD"/>
    <w:rsid w:val="00081B86"/>
    <w:rsid w:val="000910CE"/>
    <w:rsid w:val="00096A98"/>
    <w:rsid w:val="000978DC"/>
    <w:rsid w:val="000A5DB7"/>
    <w:rsid w:val="000B1FDC"/>
    <w:rsid w:val="000B2179"/>
    <w:rsid w:val="000C1DAD"/>
    <w:rsid w:val="000C54D9"/>
    <w:rsid w:val="000C5D14"/>
    <w:rsid w:val="000C7CD9"/>
    <w:rsid w:val="000D6E92"/>
    <w:rsid w:val="000E1361"/>
    <w:rsid w:val="000E3398"/>
    <w:rsid w:val="000E400B"/>
    <w:rsid w:val="000E72D4"/>
    <w:rsid w:val="000F1009"/>
    <w:rsid w:val="000F2131"/>
    <w:rsid w:val="000F3AA2"/>
    <w:rsid w:val="000F45E1"/>
    <w:rsid w:val="000F46EE"/>
    <w:rsid w:val="000F5664"/>
    <w:rsid w:val="00102400"/>
    <w:rsid w:val="00111146"/>
    <w:rsid w:val="0011703D"/>
    <w:rsid w:val="00120699"/>
    <w:rsid w:val="00122506"/>
    <w:rsid w:val="00122BC5"/>
    <w:rsid w:val="00124891"/>
    <w:rsid w:val="00130056"/>
    <w:rsid w:val="001302F7"/>
    <w:rsid w:val="00133CFB"/>
    <w:rsid w:val="001347A4"/>
    <w:rsid w:val="00134957"/>
    <w:rsid w:val="001367A5"/>
    <w:rsid w:val="00136B40"/>
    <w:rsid w:val="00136D48"/>
    <w:rsid w:val="00137D13"/>
    <w:rsid w:val="001401C6"/>
    <w:rsid w:val="00141712"/>
    <w:rsid w:val="001463EE"/>
    <w:rsid w:val="001553F7"/>
    <w:rsid w:val="00162A38"/>
    <w:rsid w:val="0016569A"/>
    <w:rsid w:val="00166B61"/>
    <w:rsid w:val="00171D63"/>
    <w:rsid w:val="001808A8"/>
    <w:rsid w:val="00185A68"/>
    <w:rsid w:val="00196D7F"/>
    <w:rsid w:val="00196F48"/>
    <w:rsid w:val="001A1045"/>
    <w:rsid w:val="001A1642"/>
    <w:rsid w:val="001A2B16"/>
    <w:rsid w:val="001A35DE"/>
    <w:rsid w:val="001A5CD7"/>
    <w:rsid w:val="001A76B0"/>
    <w:rsid w:val="001A7B8D"/>
    <w:rsid w:val="001B062E"/>
    <w:rsid w:val="001B1EEF"/>
    <w:rsid w:val="001B7A94"/>
    <w:rsid w:val="001C0075"/>
    <w:rsid w:val="001C57C6"/>
    <w:rsid w:val="001D0437"/>
    <w:rsid w:val="001D1E74"/>
    <w:rsid w:val="001D44F6"/>
    <w:rsid w:val="001D51D1"/>
    <w:rsid w:val="001D679F"/>
    <w:rsid w:val="001D6CD3"/>
    <w:rsid w:val="001D7921"/>
    <w:rsid w:val="001E6342"/>
    <w:rsid w:val="001F2D8C"/>
    <w:rsid w:val="00200366"/>
    <w:rsid w:val="002029BA"/>
    <w:rsid w:val="00204674"/>
    <w:rsid w:val="002059E4"/>
    <w:rsid w:val="00210023"/>
    <w:rsid w:val="0021107B"/>
    <w:rsid w:val="00212A5E"/>
    <w:rsid w:val="0021321F"/>
    <w:rsid w:val="00213A6E"/>
    <w:rsid w:val="00215620"/>
    <w:rsid w:val="0021702D"/>
    <w:rsid w:val="00220BB2"/>
    <w:rsid w:val="00230495"/>
    <w:rsid w:val="002316EC"/>
    <w:rsid w:val="00233783"/>
    <w:rsid w:val="00233D5A"/>
    <w:rsid w:val="00234F7D"/>
    <w:rsid w:val="002362F2"/>
    <w:rsid w:val="00237AD9"/>
    <w:rsid w:val="002407A4"/>
    <w:rsid w:val="00240F07"/>
    <w:rsid w:val="00242BF6"/>
    <w:rsid w:val="002520BA"/>
    <w:rsid w:val="00252909"/>
    <w:rsid w:val="00253413"/>
    <w:rsid w:val="002542C2"/>
    <w:rsid w:val="00256565"/>
    <w:rsid w:val="00256AEA"/>
    <w:rsid w:val="00261435"/>
    <w:rsid w:val="00262863"/>
    <w:rsid w:val="00263583"/>
    <w:rsid w:val="00265F7C"/>
    <w:rsid w:val="0026642E"/>
    <w:rsid w:val="00272055"/>
    <w:rsid w:val="00272AE9"/>
    <w:rsid w:val="0027411E"/>
    <w:rsid w:val="002746F6"/>
    <w:rsid w:val="00276D9B"/>
    <w:rsid w:val="00276EE2"/>
    <w:rsid w:val="00281DBB"/>
    <w:rsid w:val="00284439"/>
    <w:rsid w:val="002867A4"/>
    <w:rsid w:val="00290115"/>
    <w:rsid w:val="002956AA"/>
    <w:rsid w:val="0029746F"/>
    <w:rsid w:val="00297A54"/>
    <w:rsid w:val="002A322B"/>
    <w:rsid w:val="002A3831"/>
    <w:rsid w:val="002A3A43"/>
    <w:rsid w:val="002A74A8"/>
    <w:rsid w:val="002B7571"/>
    <w:rsid w:val="002C27B3"/>
    <w:rsid w:val="002D134A"/>
    <w:rsid w:val="002D3B89"/>
    <w:rsid w:val="002D41FF"/>
    <w:rsid w:val="002D4409"/>
    <w:rsid w:val="002D62C2"/>
    <w:rsid w:val="002D62F1"/>
    <w:rsid w:val="002D7827"/>
    <w:rsid w:val="002E0C30"/>
    <w:rsid w:val="002E29BF"/>
    <w:rsid w:val="002E3519"/>
    <w:rsid w:val="002E387E"/>
    <w:rsid w:val="002E3F5C"/>
    <w:rsid w:val="002E764E"/>
    <w:rsid w:val="002E7EE3"/>
    <w:rsid w:val="002F0EE5"/>
    <w:rsid w:val="002F4672"/>
    <w:rsid w:val="002F5351"/>
    <w:rsid w:val="002F7DB4"/>
    <w:rsid w:val="003027BA"/>
    <w:rsid w:val="00304BA6"/>
    <w:rsid w:val="003138DD"/>
    <w:rsid w:val="00316A9A"/>
    <w:rsid w:val="003255B8"/>
    <w:rsid w:val="0032612B"/>
    <w:rsid w:val="00327027"/>
    <w:rsid w:val="00327078"/>
    <w:rsid w:val="00330C6C"/>
    <w:rsid w:val="00331CA8"/>
    <w:rsid w:val="003342DB"/>
    <w:rsid w:val="00337391"/>
    <w:rsid w:val="003410E9"/>
    <w:rsid w:val="003430F5"/>
    <w:rsid w:val="003447E2"/>
    <w:rsid w:val="003455A1"/>
    <w:rsid w:val="003470C2"/>
    <w:rsid w:val="00352BC1"/>
    <w:rsid w:val="003608B2"/>
    <w:rsid w:val="00363A7F"/>
    <w:rsid w:val="00367A1A"/>
    <w:rsid w:val="00370178"/>
    <w:rsid w:val="00371DCA"/>
    <w:rsid w:val="0037262B"/>
    <w:rsid w:val="0037428B"/>
    <w:rsid w:val="0037535B"/>
    <w:rsid w:val="003753C6"/>
    <w:rsid w:val="00385F42"/>
    <w:rsid w:val="00392E6C"/>
    <w:rsid w:val="0039476F"/>
    <w:rsid w:val="003959A5"/>
    <w:rsid w:val="00395AE5"/>
    <w:rsid w:val="00397F52"/>
    <w:rsid w:val="003A62AC"/>
    <w:rsid w:val="003B2915"/>
    <w:rsid w:val="003B2ED0"/>
    <w:rsid w:val="003B6303"/>
    <w:rsid w:val="003C21FA"/>
    <w:rsid w:val="003C37AF"/>
    <w:rsid w:val="003C5831"/>
    <w:rsid w:val="003C5EF1"/>
    <w:rsid w:val="003C795E"/>
    <w:rsid w:val="003D0029"/>
    <w:rsid w:val="003D0D42"/>
    <w:rsid w:val="003F1D49"/>
    <w:rsid w:val="003F3839"/>
    <w:rsid w:val="003F3C15"/>
    <w:rsid w:val="003F6548"/>
    <w:rsid w:val="003F74EA"/>
    <w:rsid w:val="004019DE"/>
    <w:rsid w:val="004024AE"/>
    <w:rsid w:val="0040261B"/>
    <w:rsid w:val="00402DF4"/>
    <w:rsid w:val="0040407F"/>
    <w:rsid w:val="004040CB"/>
    <w:rsid w:val="00407C5D"/>
    <w:rsid w:val="00412BCA"/>
    <w:rsid w:val="00414E6A"/>
    <w:rsid w:val="004205A0"/>
    <w:rsid w:val="00420D0D"/>
    <w:rsid w:val="00423417"/>
    <w:rsid w:val="00426FD3"/>
    <w:rsid w:val="0044007C"/>
    <w:rsid w:val="00441DF7"/>
    <w:rsid w:val="004468F7"/>
    <w:rsid w:val="00451B7A"/>
    <w:rsid w:val="0045278F"/>
    <w:rsid w:val="00453D16"/>
    <w:rsid w:val="004553D7"/>
    <w:rsid w:val="00456220"/>
    <w:rsid w:val="00456799"/>
    <w:rsid w:val="004570EB"/>
    <w:rsid w:val="00464350"/>
    <w:rsid w:val="0046462A"/>
    <w:rsid w:val="004655D6"/>
    <w:rsid w:val="00465F05"/>
    <w:rsid w:val="004701D6"/>
    <w:rsid w:val="00472787"/>
    <w:rsid w:val="004746D2"/>
    <w:rsid w:val="00474B92"/>
    <w:rsid w:val="004757C6"/>
    <w:rsid w:val="00476A25"/>
    <w:rsid w:val="00476CE9"/>
    <w:rsid w:val="00476E67"/>
    <w:rsid w:val="0048297C"/>
    <w:rsid w:val="00483E68"/>
    <w:rsid w:val="0048485C"/>
    <w:rsid w:val="00491000"/>
    <w:rsid w:val="00493BD9"/>
    <w:rsid w:val="00497178"/>
    <w:rsid w:val="004A6313"/>
    <w:rsid w:val="004B22B7"/>
    <w:rsid w:val="004B47C6"/>
    <w:rsid w:val="004B7FB9"/>
    <w:rsid w:val="004C411A"/>
    <w:rsid w:val="004C750F"/>
    <w:rsid w:val="004D0C21"/>
    <w:rsid w:val="004D1402"/>
    <w:rsid w:val="004D1C51"/>
    <w:rsid w:val="004D2281"/>
    <w:rsid w:val="004D4D3F"/>
    <w:rsid w:val="004D5301"/>
    <w:rsid w:val="004D762D"/>
    <w:rsid w:val="004E2606"/>
    <w:rsid w:val="004E3AA5"/>
    <w:rsid w:val="004E50A4"/>
    <w:rsid w:val="004E61D1"/>
    <w:rsid w:val="004F3A2E"/>
    <w:rsid w:val="004F578B"/>
    <w:rsid w:val="004F6132"/>
    <w:rsid w:val="00501F19"/>
    <w:rsid w:val="00503D30"/>
    <w:rsid w:val="00506995"/>
    <w:rsid w:val="00511B5D"/>
    <w:rsid w:val="0052260C"/>
    <w:rsid w:val="00522E40"/>
    <w:rsid w:val="00525823"/>
    <w:rsid w:val="00525BB0"/>
    <w:rsid w:val="00530C26"/>
    <w:rsid w:val="00533224"/>
    <w:rsid w:val="00537F57"/>
    <w:rsid w:val="00540990"/>
    <w:rsid w:val="005426D1"/>
    <w:rsid w:val="00544FC4"/>
    <w:rsid w:val="0055453F"/>
    <w:rsid w:val="0055687B"/>
    <w:rsid w:val="00556982"/>
    <w:rsid w:val="0056369F"/>
    <w:rsid w:val="00565175"/>
    <w:rsid w:val="00573188"/>
    <w:rsid w:val="00577BB7"/>
    <w:rsid w:val="00582BE4"/>
    <w:rsid w:val="00583F20"/>
    <w:rsid w:val="00585ABF"/>
    <w:rsid w:val="00586E8F"/>
    <w:rsid w:val="0059596B"/>
    <w:rsid w:val="005A3817"/>
    <w:rsid w:val="005B3391"/>
    <w:rsid w:val="005C2819"/>
    <w:rsid w:val="005D161E"/>
    <w:rsid w:val="005D2541"/>
    <w:rsid w:val="005D50A9"/>
    <w:rsid w:val="005D7493"/>
    <w:rsid w:val="005E35F4"/>
    <w:rsid w:val="005E7E4F"/>
    <w:rsid w:val="005F05C1"/>
    <w:rsid w:val="005F3ED7"/>
    <w:rsid w:val="00604E21"/>
    <w:rsid w:val="00613362"/>
    <w:rsid w:val="0061737F"/>
    <w:rsid w:val="00617B96"/>
    <w:rsid w:val="00622AD1"/>
    <w:rsid w:val="006231ED"/>
    <w:rsid w:val="0062366A"/>
    <w:rsid w:val="00641FD9"/>
    <w:rsid w:val="00642299"/>
    <w:rsid w:val="006455A2"/>
    <w:rsid w:val="006506F1"/>
    <w:rsid w:val="006526CC"/>
    <w:rsid w:val="006534F0"/>
    <w:rsid w:val="00661618"/>
    <w:rsid w:val="00665184"/>
    <w:rsid w:val="0066708B"/>
    <w:rsid w:val="00671923"/>
    <w:rsid w:val="00673A76"/>
    <w:rsid w:val="00682582"/>
    <w:rsid w:val="00682FBD"/>
    <w:rsid w:val="006831FF"/>
    <w:rsid w:val="0068412E"/>
    <w:rsid w:val="006853E7"/>
    <w:rsid w:val="00686490"/>
    <w:rsid w:val="00687B13"/>
    <w:rsid w:val="00694B87"/>
    <w:rsid w:val="006A17AB"/>
    <w:rsid w:val="006A2E9B"/>
    <w:rsid w:val="006B030A"/>
    <w:rsid w:val="006B10F7"/>
    <w:rsid w:val="006B1D1B"/>
    <w:rsid w:val="006B2558"/>
    <w:rsid w:val="006C195E"/>
    <w:rsid w:val="006C5B3C"/>
    <w:rsid w:val="006C665C"/>
    <w:rsid w:val="006D010E"/>
    <w:rsid w:val="006D2F67"/>
    <w:rsid w:val="006D7AB1"/>
    <w:rsid w:val="006E39DC"/>
    <w:rsid w:val="006E708C"/>
    <w:rsid w:val="006F03B5"/>
    <w:rsid w:val="006F0E54"/>
    <w:rsid w:val="006F2F61"/>
    <w:rsid w:val="006F7501"/>
    <w:rsid w:val="00702010"/>
    <w:rsid w:val="00702A84"/>
    <w:rsid w:val="00704002"/>
    <w:rsid w:val="007179A6"/>
    <w:rsid w:val="0072390B"/>
    <w:rsid w:val="00723A48"/>
    <w:rsid w:val="00724222"/>
    <w:rsid w:val="00726199"/>
    <w:rsid w:val="00730F2C"/>
    <w:rsid w:val="00737050"/>
    <w:rsid w:val="00737804"/>
    <w:rsid w:val="00740A48"/>
    <w:rsid w:val="00743F47"/>
    <w:rsid w:val="007446AD"/>
    <w:rsid w:val="00744869"/>
    <w:rsid w:val="00744F05"/>
    <w:rsid w:val="00745AA3"/>
    <w:rsid w:val="00747652"/>
    <w:rsid w:val="00747DF5"/>
    <w:rsid w:val="00751DD8"/>
    <w:rsid w:val="00754AB0"/>
    <w:rsid w:val="00754C49"/>
    <w:rsid w:val="00755374"/>
    <w:rsid w:val="00755528"/>
    <w:rsid w:val="0075751A"/>
    <w:rsid w:val="00757731"/>
    <w:rsid w:val="00760693"/>
    <w:rsid w:val="0076159E"/>
    <w:rsid w:val="00765718"/>
    <w:rsid w:val="00770334"/>
    <w:rsid w:val="0077192A"/>
    <w:rsid w:val="00781A18"/>
    <w:rsid w:val="00786EA7"/>
    <w:rsid w:val="00787702"/>
    <w:rsid w:val="00790503"/>
    <w:rsid w:val="00793F37"/>
    <w:rsid w:val="00795FA4"/>
    <w:rsid w:val="007A2F6A"/>
    <w:rsid w:val="007B0486"/>
    <w:rsid w:val="007B15FE"/>
    <w:rsid w:val="007B17F8"/>
    <w:rsid w:val="007B2BB8"/>
    <w:rsid w:val="007B39F6"/>
    <w:rsid w:val="007C72B6"/>
    <w:rsid w:val="007D187D"/>
    <w:rsid w:val="007D3AB2"/>
    <w:rsid w:val="007D4C8A"/>
    <w:rsid w:val="007D6876"/>
    <w:rsid w:val="007E2037"/>
    <w:rsid w:val="007E4527"/>
    <w:rsid w:val="007E7CAF"/>
    <w:rsid w:val="007F1FE3"/>
    <w:rsid w:val="007F302E"/>
    <w:rsid w:val="007F6C1C"/>
    <w:rsid w:val="007F7EB2"/>
    <w:rsid w:val="00810CCD"/>
    <w:rsid w:val="0081211B"/>
    <w:rsid w:val="00812BE7"/>
    <w:rsid w:val="008205BA"/>
    <w:rsid w:val="008218AB"/>
    <w:rsid w:val="00822EDB"/>
    <w:rsid w:val="008259D1"/>
    <w:rsid w:val="0082665D"/>
    <w:rsid w:val="00834C68"/>
    <w:rsid w:val="0083629E"/>
    <w:rsid w:val="00837334"/>
    <w:rsid w:val="00841444"/>
    <w:rsid w:val="008426CF"/>
    <w:rsid w:val="00847001"/>
    <w:rsid w:val="00850036"/>
    <w:rsid w:val="008515B5"/>
    <w:rsid w:val="00853DFC"/>
    <w:rsid w:val="00861377"/>
    <w:rsid w:val="00863841"/>
    <w:rsid w:val="008653D7"/>
    <w:rsid w:val="00865777"/>
    <w:rsid w:val="008672A5"/>
    <w:rsid w:val="00871DA2"/>
    <w:rsid w:val="00880E26"/>
    <w:rsid w:val="008836F5"/>
    <w:rsid w:val="00883780"/>
    <w:rsid w:val="00885C74"/>
    <w:rsid w:val="00886443"/>
    <w:rsid w:val="00887DC8"/>
    <w:rsid w:val="008908C0"/>
    <w:rsid w:val="00892FD4"/>
    <w:rsid w:val="00893CE0"/>
    <w:rsid w:val="0089522C"/>
    <w:rsid w:val="008A4F3B"/>
    <w:rsid w:val="008A5018"/>
    <w:rsid w:val="008B24FD"/>
    <w:rsid w:val="008B428C"/>
    <w:rsid w:val="008B5515"/>
    <w:rsid w:val="008B62E8"/>
    <w:rsid w:val="008B6BD4"/>
    <w:rsid w:val="008B7BFC"/>
    <w:rsid w:val="008C5712"/>
    <w:rsid w:val="008C5D22"/>
    <w:rsid w:val="008C6568"/>
    <w:rsid w:val="008C745E"/>
    <w:rsid w:val="008D107E"/>
    <w:rsid w:val="008D342D"/>
    <w:rsid w:val="008D49CC"/>
    <w:rsid w:val="008E1529"/>
    <w:rsid w:val="008E44D4"/>
    <w:rsid w:val="008E4646"/>
    <w:rsid w:val="008F2D57"/>
    <w:rsid w:val="008F3426"/>
    <w:rsid w:val="008F4F75"/>
    <w:rsid w:val="00901954"/>
    <w:rsid w:val="009031B1"/>
    <w:rsid w:val="00903685"/>
    <w:rsid w:val="00906769"/>
    <w:rsid w:val="00907600"/>
    <w:rsid w:val="00915228"/>
    <w:rsid w:val="00915841"/>
    <w:rsid w:val="00920818"/>
    <w:rsid w:val="00921143"/>
    <w:rsid w:val="009240EE"/>
    <w:rsid w:val="00926D08"/>
    <w:rsid w:val="00930CA1"/>
    <w:rsid w:val="009362B8"/>
    <w:rsid w:val="00946740"/>
    <w:rsid w:val="00954CC8"/>
    <w:rsid w:val="009554B9"/>
    <w:rsid w:val="009568B4"/>
    <w:rsid w:val="00957079"/>
    <w:rsid w:val="009604F8"/>
    <w:rsid w:val="0096426E"/>
    <w:rsid w:val="009659AA"/>
    <w:rsid w:val="00970E60"/>
    <w:rsid w:val="00972992"/>
    <w:rsid w:val="00973649"/>
    <w:rsid w:val="009754E5"/>
    <w:rsid w:val="00975D9D"/>
    <w:rsid w:val="00980B81"/>
    <w:rsid w:val="009824AE"/>
    <w:rsid w:val="009838C6"/>
    <w:rsid w:val="00984D90"/>
    <w:rsid w:val="00992FDF"/>
    <w:rsid w:val="00993C2E"/>
    <w:rsid w:val="00994EFA"/>
    <w:rsid w:val="009951F6"/>
    <w:rsid w:val="00995EC2"/>
    <w:rsid w:val="009A3B8A"/>
    <w:rsid w:val="009A3D1F"/>
    <w:rsid w:val="009A4B3A"/>
    <w:rsid w:val="009A7C94"/>
    <w:rsid w:val="009C44A9"/>
    <w:rsid w:val="009C504B"/>
    <w:rsid w:val="009C6E2E"/>
    <w:rsid w:val="009D0318"/>
    <w:rsid w:val="009D5F00"/>
    <w:rsid w:val="009E4EF0"/>
    <w:rsid w:val="009F0980"/>
    <w:rsid w:val="009F18EF"/>
    <w:rsid w:val="00A02F3E"/>
    <w:rsid w:val="00A05249"/>
    <w:rsid w:val="00A05EFF"/>
    <w:rsid w:val="00A06E66"/>
    <w:rsid w:val="00A145D0"/>
    <w:rsid w:val="00A15D35"/>
    <w:rsid w:val="00A16457"/>
    <w:rsid w:val="00A17CA2"/>
    <w:rsid w:val="00A202C1"/>
    <w:rsid w:val="00A20326"/>
    <w:rsid w:val="00A21D47"/>
    <w:rsid w:val="00A24205"/>
    <w:rsid w:val="00A32C21"/>
    <w:rsid w:val="00A41451"/>
    <w:rsid w:val="00A437A5"/>
    <w:rsid w:val="00A5060B"/>
    <w:rsid w:val="00A54B5B"/>
    <w:rsid w:val="00A60AA6"/>
    <w:rsid w:val="00A63175"/>
    <w:rsid w:val="00A65364"/>
    <w:rsid w:val="00A65668"/>
    <w:rsid w:val="00A66B2E"/>
    <w:rsid w:val="00A70514"/>
    <w:rsid w:val="00A71E23"/>
    <w:rsid w:val="00A741D8"/>
    <w:rsid w:val="00A75AB6"/>
    <w:rsid w:val="00A75CDA"/>
    <w:rsid w:val="00A8361C"/>
    <w:rsid w:val="00A847D2"/>
    <w:rsid w:val="00A8613B"/>
    <w:rsid w:val="00A90E12"/>
    <w:rsid w:val="00AA0C6B"/>
    <w:rsid w:val="00AA3796"/>
    <w:rsid w:val="00AB1018"/>
    <w:rsid w:val="00AB1A78"/>
    <w:rsid w:val="00AC0FCD"/>
    <w:rsid w:val="00AC2F5D"/>
    <w:rsid w:val="00AD1EEA"/>
    <w:rsid w:val="00AD67BF"/>
    <w:rsid w:val="00AD6FEC"/>
    <w:rsid w:val="00AE09B9"/>
    <w:rsid w:val="00AE292B"/>
    <w:rsid w:val="00AE380D"/>
    <w:rsid w:val="00AE58EF"/>
    <w:rsid w:val="00AF0F5C"/>
    <w:rsid w:val="00AF4BED"/>
    <w:rsid w:val="00AF5905"/>
    <w:rsid w:val="00AF68C5"/>
    <w:rsid w:val="00B036E5"/>
    <w:rsid w:val="00B13F81"/>
    <w:rsid w:val="00B2197A"/>
    <w:rsid w:val="00B26390"/>
    <w:rsid w:val="00B30734"/>
    <w:rsid w:val="00B32FC4"/>
    <w:rsid w:val="00B45C4A"/>
    <w:rsid w:val="00B468C9"/>
    <w:rsid w:val="00B5257D"/>
    <w:rsid w:val="00B55DC4"/>
    <w:rsid w:val="00B57E63"/>
    <w:rsid w:val="00B612E2"/>
    <w:rsid w:val="00B621D4"/>
    <w:rsid w:val="00B63094"/>
    <w:rsid w:val="00B646F9"/>
    <w:rsid w:val="00B672E5"/>
    <w:rsid w:val="00B77A8E"/>
    <w:rsid w:val="00B80B7F"/>
    <w:rsid w:val="00B82897"/>
    <w:rsid w:val="00B8718B"/>
    <w:rsid w:val="00B90369"/>
    <w:rsid w:val="00BA1A5E"/>
    <w:rsid w:val="00BA4649"/>
    <w:rsid w:val="00BA784A"/>
    <w:rsid w:val="00BB6F52"/>
    <w:rsid w:val="00BC3A6D"/>
    <w:rsid w:val="00BC5BBB"/>
    <w:rsid w:val="00BC6ED5"/>
    <w:rsid w:val="00BC7FFA"/>
    <w:rsid w:val="00BD14E8"/>
    <w:rsid w:val="00BD4B38"/>
    <w:rsid w:val="00BD5B36"/>
    <w:rsid w:val="00BD72CD"/>
    <w:rsid w:val="00BE2C42"/>
    <w:rsid w:val="00BE4E80"/>
    <w:rsid w:val="00BF2BF3"/>
    <w:rsid w:val="00BF3158"/>
    <w:rsid w:val="00BF3726"/>
    <w:rsid w:val="00BF5087"/>
    <w:rsid w:val="00BF76FB"/>
    <w:rsid w:val="00C12CDF"/>
    <w:rsid w:val="00C157B5"/>
    <w:rsid w:val="00C2196A"/>
    <w:rsid w:val="00C24AF2"/>
    <w:rsid w:val="00C3073F"/>
    <w:rsid w:val="00C42995"/>
    <w:rsid w:val="00C42F07"/>
    <w:rsid w:val="00C4454C"/>
    <w:rsid w:val="00C471BE"/>
    <w:rsid w:val="00C525AA"/>
    <w:rsid w:val="00C64E0C"/>
    <w:rsid w:val="00C65BD0"/>
    <w:rsid w:val="00C667CF"/>
    <w:rsid w:val="00C66AE6"/>
    <w:rsid w:val="00C720E6"/>
    <w:rsid w:val="00C75187"/>
    <w:rsid w:val="00C75C7E"/>
    <w:rsid w:val="00C81D06"/>
    <w:rsid w:val="00C90FA8"/>
    <w:rsid w:val="00C918FC"/>
    <w:rsid w:val="00C9713C"/>
    <w:rsid w:val="00CB0602"/>
    <w:rsid w:val="00CB1E88"/>
    <w:rsid w:val="00CB54E6"/>
    <w:rsid w:val="00CB650B"/>
    <w:rsid w:val="00CC0C5D"/>
    <w:rsid w:val="00CC0DF5"/>
    <w:rsid w:val="00CC19D0"/>
    <w:rsid w:val="00CC4CC9"/>
    <w:rsid w:val="00CC6518"/>
    <w:rsid w:val="00CD1771"/>
    <w:rsid w:val="00CD3A3F"/>
    <w:rsid w:val="00CD626D"/>
    <w:rsid w:val="00CE6353"/>
    <w:rsid w:val="00CE7878"/>
    <w:rsid w:val="00CE7D0A"/>
    <w:rsid w:val="00CE7FAB"/>
    <w:rsid w:val="00CF1CE1"/>
    <w:rsid w:val="00CF397A"/>
    <w:rsid w:val="00D01DCB"/>
    <w:rsid w:val="00D03A96"/>
    <w:rsid w:val="00D0478A"/>
    <w:rsid w:val="00D061DA"/>
    <w:rsid w:val="00D12B8A"/>
    <w:rsid w:val="00D14230"/>
    <w:rsid w:val="00D16E1F"/>
    <w:rsid w:val="00D17751"/>
    <w:rsid w:val="00D21323"/>
    <w:rsid w:val="00D273BE"/>
    <w:rsid w:val="00D3219B"/>
    <w:rsid w:val="00D34106"/>
    <w:rsid w:val="00D36CF4"/>
    <w:rsid w:val="00D3790B"/>
    <w:rsid w:val="00D40726"/>
    <w:rsid w:val="00D4247F"/>
    <w:rsid w:val="00D47BC3"/>
    <w:rsid w:val="00D50C8A"/>
    <w:rsid w:val="00D51625"/>
    <w:rsid w:val="00D51E05"/>
    <w:rsid w:val="00D52E3B"/>
    <w:rsid w:val="00D616ED"/>
    <w:rsid w:val="00D7092E"/>
    <w:rsid w:val="00D71A58"/>
    <w:rsid w:val="00D71D06"/>
    <w:rsid w:val="00D748B8"/>
    <w:rsid w:val="00D76B92"/>
    <w:rsid w:val="00D8168F"/>
    <w:rsid w:val="00D856CE"/>
    <w:rsid w:val="00D8669E"/>
    <w:rsid w:val="00D86945"/>
    <w:rsid w:val="00D87829"/>
    <w:rsid w:val="00D90BB4"/>
    <w:rsid w:val="00D9166F"/>
    <w:rsid w:val="00D93A35"/>
    <w:rsid w:val="00D9581F"/>
    <w:rsid w:val="00D97CBD"/>
    <w:rsid w:val="00DA3E2C"/>
    <w:rsid w:val="00DA77BB"/>
    <w:rsid w:val="00DB1240"/>
    <w:rsid w:val="00DB37FB"/>
    <w:rsid w:val="00DB4374"/>
    <w:rsid w:val="00DB5E69"/>
    <w:rsid w:val="00DC403E"/>
    <w:rsid w:val="00DC6BD4"/>
    <w:rsid w:val="00DC7107"/>
    <w:rsid w:val="00DD022F"/>
    <w:rsid w:val="00DD0911"/>
    <w:rsid w:val="00DD2478"/>
    <w:rsid w:val="00DE12AE"/>
    <w:rsid w:val="00DE224A"/>
    <w:rsid w:val="00DE654E"/>
    <w:rsid w:val="00DF1C23"/>
    <w:rsid w:val="00DF3BEA"/>
    <w:rsid w:val="00DF6497"/>
    <w:rsid w:val="00E0113E"/>
    <w:rsid w:val="00E02219"/>
    <w:rsid w:val="00E03680"/>
    <w:rsid w:val="00E0417F"/>
    <w:rsid w:val="00E05A5C"/>
    <w:rsid w:val="00E075FA"/>
    <w:rsid w:val="00E10184"/>
    <w:rsid w:val="00E177FD"/>
    <w:rsid w:val="00E2375D"/>
    <w:rsid w:val="00E2400E"/>
    <w:rsid w:val="00E3098C"/>
    <w:rsid w:val="00E3433D"/>
    <w:rsid w:val="00E46666"/>
    <w:rsid w:val="00E5037A"/>
    <w:rsid w:val="00E52C47"/>
    <w:rsid w:val="00E5756C"/>
    <w:rsid w:val="00E57F0C"/>
    <w:rsid w:val="00E64BF7"/>
    <w:rsid w:val="00E719D3"/>
    <w:rsid w:val="00E7272D"/>
    <w:rsid w:val="00E7506D"/>
    <w:rsid w:val="00E767DF"/>
    <w:rsid w:val="00E9275E"/>
    <w:rsid w:val="00E972E8"/>
    <w:rsid w:val="00E978A5"/>
    <w:rsid w:val="00EA32AB"/>
    <w:rsid w:val="00EB2C69"/>
    <w:rsid w:val="00EB2FA3"/>
    <w:rsid w:val="00EB7F07"/>
    <w:rsid w:val="00EC0F10"/>
    <w:rsid w:val="00EC3337"/>
    <w:rsid w:val="00EC3DFC"/>
    <w:rsid w:val="00EC7DA7"/>
    <w:rsid w:val="00ED1704"/>
    <w:rsid w:val="00ED602D"/>
    <w:rsid w:val="00ED6203"/>
    <w:rsid w:val="00EF098A"/>
    <w:rsid w:val="00EF1F9E"/>
    <w:rsid w:val="00EF4767"/>
    <w:rsid w:val="00F06C4F"/>
    <w:rsid w:val="00F074CB"/>
    <w:rsid w:val="00F07BAE"/>
    <w:rsid w:val="00F10F27"/>
    <w:rsid w:val="00F12B69"/>
    <w:rsid w:val="00F16DDC"/>
    <w:rsid w:val="00F23756"/>
    <w:rsid w:val="00F24FE6"/>
    <w:rsid w:val="00F25E10"/>
    <w:rsid w:val="00F32E97"/>
    <w:rsid w:val="00F36D27"/>
    <w:rsid w:val="00F4081F"/>
    <w:rsid w:val="00F4174F"/>
    <w:rsid w:val="00F41A3F"/>
    <w:rsid w:val="00F43EF7"/>
    <w:rsid w:val="00F4495D"/>
    <w:rsid w:val="00F45B25"/>
    <w:rsid w:val="00F47830"/>
    <w:rsid w:val="00F50460"/>
    <w:rsid w:val="00F504BF"/>
    <w:rsid w:val="00F50B1F"/>
    <w:rsid w:val="00F537F4"/>
    <w:rsid w:val="00F55229"/>
    <w:rsid w:val="00F57027"/>
    <w:rsid w:val="00F6259F"/>
    <w:rsid w:val="00F62CC3"/>
    <w:rsid w:val="00F64DCC"/>
    <w:rsid w:val="00F70AC3"/>
    <w:rsid w:val="00F72F26"/>
    <w:rsid w:val="00F7366D"/>
    <w:rsid w:val="00F73D02"/>
    <w:rsid w:val="00F7448E"/>
    <w:rsid w:val="00F84168"/>
    <w:rsid w:val="00F8433D"/>
    <w:rsid w:val="00F87402"/>
    <w:rsid w:val="00F91BE3"/>
    <w:rsid w:val="00F96556"/>
    <w:rsid w:val="00FA2C73"/>
    <w:rsid w:val="00FB021E"/>
    <w:rsid w:val="00FB032B"/>
    <w:rsid w:val="00FB2193"/>
    <w:rsid w:val="00FB2D7A"/>
    <w:rsid w:val="00FB6521"/>
    <w:rsid w:val="00FB6C8F"/>
    <w:rsid w:val="00FC20C2"/>
    <w:rsid w:val="00FC2B6C"/>
    <w:rsid w:val="00FC4684"/>
    <w:rsid w:val="00FC488B"/>
    <w:rsid w:val="00FC5EE0"/>
    <w:rsid w:val="00FD1398"/>
    <w:rsid w:val="00FD765C"/>
    <w:rsid w:val="00FE003A"/>
    <w:rsid w:val="00FE02E2"/>
    <w:rsid w:val="00FE3B3F"/>
    <w:rsid w:val="00FE493D"/>
    <w:rsid w:val="00FE5BC4"/>
    <w:rsid w:val="00FF15F4"/>
    <w:rsid w:val="00FF432A"/>
    <w:rsid w:val="00FF5ABE"/>
    <w:rsid w:val="00FF7174"/>
    <w:rsid w:val="019E3CF4"/>
    <w:rsid w:val="028208C7"/>
    <w:rsid w:val="02982ABB"/>
    <w:rsid w:val="04904F4F"/>
    <w:rsid w:val="078B7D25"/>
    <w:rsid w:val="0A69585E"/>
    <w:rsid w:val="0B147BA6"/>
    <w:rsid w:val="0BF6FE5C"/>
    <w:rsid w:val="0D120DDD"/>
    <w:rsid w:val="12C0F180"/>
    <w:rsid w:val="13549AA6"/>
    <w:rsid w:val="13B27E50"/>
    <w:rsid w:val="149A18E4"/>
    <w:rsid w:val="15CEFDA6"/>
    <w:rsid w:val="1792EB36"/>
    <w:rsid w:val="1A55164A"/>
    <w:rsid w:val="1ADE09FB"/>
    <w:rsid w:val="1B52902D"/>
    <w:rsid w:val="1BF912BA"/>
    <w:rsid w:val="1CDF21BE"/>
    <w:rsid w:val="1EB04A84"/>
    <w:rsid w:val="1FF0DD92"/>
    <w:rsid w:val="20215FEA"/>
    <w:rsid w:val="208F8285"/>
    <w:rsid w:val="22A56211"/>
    <w:rsid w:val="22B5477E"/>
    <w:rsid w:val="233D6F21"/>
    <w:rsid w:val="236B08DC"/>
    <w:rsid w:val="23D4EF5B"/>
    <w:rsid w:val="25AC04A2"/>
    <w:rsid w:val="25F78584"/>
    <w:rsid w:val="26613F15"/>
    <w:rsid w:val="26957C31"/>
    <w:rsid w:val="277F812B"/>
    <w:rsid w:val="27E26556"/>
    <w:rsid w:val="2BEDA750"/>
    <w:rsid w:val="2CCE921C"/>
    <w:rsid w:val="2E44474F"/>
    <w:rsid w:val="313BF7DB"/>
    <w:rsid w:val="3238AB18"/>
    <w:rsid w:val="35FC50A7"/>
    <w:rsid w:val="368B9A6F"/>
    <w:rsid w:val="371D1C9E"/>
    <w:rsid w:val="39F6A6B2"/>
    <w:rsid w:val="3B53D918"/>
    <w:rsid w:val="3CAD7E83"/>
    <w:rsid w:val="3DEBBE38"/>
    <w:rsid w:val="4585286E"/>
    <w:rsid w:val="46026C6E"/>
    <w:rsid w:val="470517A9"/>
    <w:rsid w:val="4B50E524"/>
    <w:rsid w:val="4DB5DC63"/>
    <w:rsid w:val="4DD78379"/>
    <w:rsid w:val="50A0EA26"/>
    <w:rsid w:val="524695C9"/>
    <w:rsid w:val="5405723F"/>
    <w:rsid w:val="54A2982F"/>
    <w:rsid w:val="5589E85E"/>
    <w:rsid w:val="55C1015A"/>
    <w:rsid w:val="57034CF3"/>
    <w:rsid w:val="587CD37A"/>
    <w:rsid w:val="5A56AA5E"/>
    <w:rsid w:val="5AC29672"/>
    <w:rsid w:val="5CEB2C9B"/>
    <w:rsid w:val="5D48BCB9"/>
    <w:rsid w:val="5E4C26EC"/>
    <w:rsid w:val="5EE0EA30"/>
    <w:rsid w:val="61414C65"/>
    <w:rsid w:val="61ADE11C"/>
    <w:rsid w:val="637628B4"/>
    <w:rsid w:val="65B38701"/>
    <w:rsid w:val="6614BD88"/>
    <w:rsid w:val="66D45CF7"/>
    <w:rsid w:val="685133B7"/>
    <w:rsid w:val="68B73DF2"/>
    <w:rsid w:val="6911DD49"/>
    <w:rsid w:val="69346072"/>
    <w:rsid w:val="6A4CB476"/>
    <w:rsid w:val="6B1A4827"/>
    <w:rsid w:val="6B4168DE"/>
    <w:rsid w:val="6BA9504D"/>
    <w:rsid w:val="6E3397F9"/>
    <w:rsid w:val="70B0AF53"/>
    <w:rsid w:val="74B5C0B9"/>
    <w:rsid w:val="74C0213B"/>
    <w:rsid w:val="776745B1"/>
    <w:rsid w:val="78DCD726"/>
    <w:rsid w:val="78DDF461"/>
    <w:rsid w:val="79559F03"/>
    <w:rsid w:val="7BD8ED0B"/>
    <w:rsid w:val="7C019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7DBDE"/>
  <w15:chartTrackingRefBased/>
  <w15:docId w15:val="{AC8915DD-A81A-40F0-81DD-9EDBA2DE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56C"/>
    <w:pPr>
      <w:spacing w:after="240" w:line="240" w:lineRule="auto"/>
    </w:pPr>
    <w:rPr>
      <w:rFonts w:ascii="Calibri" w:hAnsi="Calibri" w:cs="Times New Roman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56C"/>
    <w:pPr>
      <w:keepNext/>
      <w:keepLines/>
      <w:spacing w:before="240" w:after="120"/>
      <w:outlineLvl w:val="0"/>
    </w:pPr>
    <w:rPr>
      <w:rFonts w:eastAsiaTheme="majorEastAsia" w:cstheme="majorBidi"/>
      <w:bCs/>
      <w:noProof/>
      <w:color w:val="4E5B61"/>
      <w:sz w:val="40"/>
      <w:szCs w:val="28"/>
      <w:lang w:eastAsia="en-NZ"/>
    </w:rPr>
  </w:style>
  <w:style w:type="paragraph" w:styleId="Heading4">
    <w:name w:val="heading 4"/>
    <w:basedOn w:val="Normal"/>
    <w:next w:val="Normal"/>
    <w:link w:val="Heading4Char"/>
    <w:uiPriority w:val="9"/>
    <w:qFormat/>
    <w:rsid w:val="00E5756C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6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F1F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56C"/>
    <w:rPr>
      <w:rFonts w:ascii="Calibri" w:eastAsiaTheme="majorEastAsia" w:hAnsi="Calibri" w:cstheme="majorBidi"/>
      <w:bCs/>
      <w:noProof/>
      <w:color w:val="4E5B61"/>
      <w:sz w:val="40"/>
      <w:szCs w:val="28"/>
      <w:lang w:eastAsia="en-NZ"/>
    </w:rPr>
  </w:style>
  <w:style w:type="character" w:customStyle="1" w:styleId="Heading4Char">
    <w:name w:val="Heading 4 Char"/>
    <w:basedOn w:val="DefaultParagraphFont"/>
    <w:link w:val="Heading4"/>
    <w:uiPriority w:val="9"/>
    <w:rsid w:val="00E5756C"/>
    <w:rPr>
      <w:rFonts w:ascii="Calibri" w:eastAsiaTheme="majorEastAsia" w:hAnsi="Calibri" w:cstheme="majorBidi"/>
      <w:b/>
      <w:bCs/>
      <w:iCs/>
      <w:sz w:val="26"/>
    </w:rPr>
  </w:style>
  <w:style w:type="paragraph" w:customStyle="1" w:styleId="Titletext">
    <w:name w:val="Title text"/>
    <w:basedOn w:val="Normal"/>
    <w:autoRedefine/>
    <w:rsid w:val="00E5756C"/>
    <w:pPr>
      <w:widowControl w:val="0"/>
      <w:tabs>
        <w:tab w:val="left" w:pos="6495"/>
        <w:tab w:val="right" w:pos="8655"/>
      </w:tabs>
      <w:suppressAutoHyphens/>
      <w:autoSpaceDE w:val="0"/>
      <w:autoSpaceDN w:val="0"/>
      <w:adjustRightInd w:val="0"/>
      <w:spacing w:before="240"/>
      <w:ind w:right="-737"/>
      <w:jc w:val="right"/>
      <w:textAlignment w:val="center"/>
      <w:outlineLvl w:val="0"/>
    </w:pPr>
    <w:rPr>
      <w:rFonts w:eastAsia="Times New Roman" w:cs="Arial Mäori"/>
      <w:color w:val="EC6608"/>
      <w:sz w:val="58"/>
      <w:szCs w:val="5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5756C"/>
    <w:pPr>
      <w:tabs>
        <w:tab w:val="center" w:pos="3752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5756C"/>
    <w:rPr>
      <w:rFonts w:ascii="Calibri" w:hAnsi="Calibri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56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57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5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56C"/>
    <w:rPr>
      <w:rFonts w:ascii="Calibri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8412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62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62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F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F67"/>
    <w:rPr>
      <w:rFonts w:ascii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D3A3F"/>
    <w:rPr>
      <w:rFonts w:asciiTheme="minorHAnsi" w:hAnsiTheme="minorHAnsi"/>
      <w:color w:val="0001FF"/>
      <w:sz w:val="22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3073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073F"/>
    <w:rPr>
      <w:rFonts w:ascii="Calibri" w:hAnsi="Calibri" w:cs="Times New Roman"/>
      <w:szCs w:val="21"/>
    </w:rPr>
  </w:style>
  <w:style w:type="character" w:styleId="UnresolvedMention">
    <w:name w:val="Unresolved Mention"/>
    <w:basedOn w:val="DefaultParagraphFont"/>
    <w:uiPriority w:val="99"/>
    <w:unhideWhenUsed/>
    <w:rsid w:val="00C3073F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EF1F9E"/>
    <w:rPr>
      <w:rFonts w:asciiTheme="majorHAnsi" w:eastAsiaTheme="majorEastAsia" w:hAnsiTheme="majorHAnsi" w:cstheme="majorBidi"/>
      <w:color w:val="2F5496" w:themeColor="accent1" w:themeShade="BF"/>
      <w:szCs w:val="21"/>
    </w:rPr>
  </w:style>
  <w:style w:type="character" w:styleId="Mention">
    <w:name w:val="Mention"/>
    <w:basedOn w:val="DefaultParagraphFont"/>
    <w:uiPriority w:val="99"/>
    <w:unhideWhenUsed/>
    <w:rsid w:val="008205B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786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839">
          <w:marLeft w:val="188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6024">
          <w:marLeft w:val="188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ats.govt.nz/about-us/what-we-do/current-projects/migration-data-transformation-project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emography@stats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4F7197AFAE14E83807BE2C12B3E8B" ma:contentTypeVersion="13" ma:contentTypeDescription="Create a new document." ma:contentTypeScope="" ma:versionID="08d59c16aaac3f4aec78219da91cd4d1">
  <xsd:schema xmlns:xsd="http://www.w3.org/2001/XMLSchema" xmlns:xs="http://www.w3.org/2001/XMLSchema" xmlns:p="http://schemas.microsoft.com/office/2006/metadata/properties" xmlns:ns3="cf3ed1c8-3a88-4ceb-9720-04f99e8f5a90" xmlns:ns4="ae17465a-db9c-442d-bc95-c0e050eb59ca" targetNamespace="http://schemas.microsoft.com/office/2006/metadata/properties" ma:root="true" ma:fieldsID="a41c2c6b2fded849112d83aed4cca185" ns3:_="" ns4:_="">
    <xsd:import namespace="cf3ed1c8-3a88-4ceb-9720-04f99e8f5a90"/>
    <xsd:import namespace="ae17465a-db9c-442d-bc95-c0e050eb59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ed1c8-3a88-4ceb-9720-04f99e8f5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7465a-db9c-442d-bc95-c0e050eb59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200291-0C26-4214-8469-F846F15DAD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9A962-5A0B-4807-9231-354D590D05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4C16F3-3CCD-4B0D-996B-58014B0A1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ed1c8-3a88-4ceb-9720-04f99e8f5a90"/>
    <ds:schemaRef ds:uri="ae17465a-db9c-442d-bc95-c0e050eb59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C8E41D-C312-4D5D-9E7A-F557BEAF0BE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cf3ed1c8-3a88-4ceb-9720-04f99e8f5a9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e17465a-db9c-442d-bc95-c0e050eb59c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Links>
    <vt:vector size="12" baseType="variant">
      <vt:variant>
        <vt:i4>1966181</vt:i4>
      </vt:variant>
      <vt:variant>
        <vt:i4>3</vt:i4>
      </vt:variant>
      <vt:variant>
        <vt:i4>0</vt:i4>
      </vt:variant>
      <vt:variant>
        <vt:i4>5</vt:i4>
      </vt:variant>
      <vt:variant>
        <vt:lpwstr>mailto:demography@stats.govt.nz</vt:lpwstr>
      </vt:variant>
      <vt:variant>
        <vt:lpwstr/>
      </vt:variant>
      <vt:variant>
        <vt:i4>8126510</vt:i4>
      </vt:variant>
      <vt:variant>
        <vt:i4>0</vt:i4>
      </vt:variant>
      <vt:variant>
        <vt:i4>0</vt:i4>
      </vt:variant>
      <vt:variant>
        <vt:i4>5</vt:i4>
      </vt:variant>
      <vt:variant>
        <vt:lpwstr>https://www.stats.govt.nz/about-us/what-we-do/current-projects/migration-data-transformation-project/</vt:lpwstr>
      </vt:variant>
      <vt:variant>
        <vt:lpwstr>faq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Okeroa</dc:creator>
  <cp:keywords/>
  <dc:description/>
  <cp:lastModifiedBy>Mosiana Ha'unga</cp:lastModifiedBy>
  <cp:revision>6</cp:revision>
  <dcterms:created xsi:type="dcterms:W3CDTF">2021-08-10T22:00:00Z</dcterms:created>
  <dcterms:modified xsi:type="dcterms:W3CDTF">2021-08-12T03:23:00Z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0x0101008AF4F7197AFAE14E83807BE2C12B3E8B</vt:lpwstr>
  </property>
</Properties>
</file>