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784AF" w14:textId="5902C7CB" w:rsidR="006A1987" w:rsidRDefault="00E42155" w:rsidP="007B1160">
      <w:pPr>
        <w:pStyle w:val="Heading1"/>
      </w:pPr>
      <w:r>
        <w:t>Transcript</w:t>
      </w:r>
      <w:r w:rsidR="00C214D6">
        <w:t xml:space="preserve">: </w:t>
      </w:r>
      <w:r w:rsidR="007D5D71">
        <w:t>Food price index for March 2018</w:t>
      </w:r>
    </w:p>
    <w:p w14:paraId="53D503AC" w14:textId="48ECE693" w:rsidR="007B1160" w:rsidRDefault="007B1160" w:rsidP="007B1160">
      <w:r>
        <w:t xml:space="preserve">Video, </w:t>
      </w:r>
      <w:r w:rsidR="00F05F20">
        <w:t>1:04</w:t>
      </w:r>
      <w:r>
        <w:t xml:space="preserve"> min </w:t>
      </w:r>
    </w:p>
    <w:p w14:paraId="5132173B" w14:textId="001A4D8B" w:rsidR="007B1160" w:rsidRDefault="007B1160" w:rsidP="007B1160">
      <w:r>
        <w:t xml:space="preserve">See video in </w:t>
      </w:r>
      <w:hyperlink r:id="rId11" w:history="1">
        <w:r w:rsidR="00631BE7" w:rsidRPr="007447A1">
          <w:rPr>
            <w:rStyle w:val="Hyperlink"/>
          </w:rPr>
          <w:t>Vegetable prices bolt in March</w:t>
        </w:r>
      </w:hyperlink>
      <w:r>
        <w:t xml:space="preserve">, published </w:t>
      </w:r>
      <w:r w:rsidR="007D5D71">
        <w:t xml:space="preserve">16 </w:t>
      </w:r>
      <w:r w:rsidR="00E7103D">
        <w:t>April</w:t>
      </w:r>
      <w:bookmarkStart w:id="0" w:name="_GoBack"/>
      <w:bookmarkEnd w:id="0"/>
      <w:r w:rsidR="007D5D71">
        <w:t xml:space="preserve"> </w:t>
      </w:r>
      <w:r w:rsidR="00DD0595">
        <w:t>2018</w:t>
      </w:r>
    </w:p>
    <w:p w14:paraId="3EF55894" w14:textId="77777777" w:rsidR="00791956" w:rsidRDefault="00791956" w:rsidP="007B1160">
      <w:pPr>
        <w:rPr>
          <w:b/>
        </w:rPr>
      </w:pPr>
    </w:p>
    <w:p w14:paraId="7ABEDBF7" w14:textId="6616EF3E" w:rsidR="00C214D6" w:rsidRDefault="00C214D6" w:rsidP="007B1160">
      <w:r w:rsidRPr="007B1160">
        <w:rPr>
          <w:b/>
        </w:rPr>
        <w:t>Visual:</w:t>
      </w:r>
      <w:r w:rsidR="00251D82">
        <w:t xml:space="preserve"> </w:t>
      </w:r>
      <w:r w:rsidR="007D5D71" w:rsidRPr="007D5D71">
        <w:rPr>
          <w:b/>
        </w:rPr>
        <w:t>Matt Haigh</w:t>
      </w:r>
      <w:r w:rsidR="007D5D71">
        <w:t xml:space="preserve"> speaking to camera</w:t>
      </w:r>
    </w:p>
    <w:p w14:paraId="125EC3B4" w14:textId="05212AC6" w:rsidR="000C1F61" w:rsidRPr="00E73589" w:rsidRDefault="000C1F61" w:rsidP="000C1F61">
      <w:pPr>
        <w:rPr>
          <w:b/>
        </w:rPr>
      </w:pPr>
      <w:r>
        <w:rPr>
          <w:b/>
        </w:rPr>
        <w:t>Onscreen text:</w:t>
      </w:r>
      <w:r w:rsidR="006C0EDD">
        <w:t xml:space="preserve"> </w:t>
      </w:r>
      <w:r w:rsidR="007D5D71">
        <w:t>Matt Haigh, Consumer Prices Manager</w:t>
      </w:r>
    </w:p>
    <w:p w14:paraId="7190AE98" w14:textId="73EE31EC" w:rsidR="007D5D71" w:rsidRDefault="00D752D8" w:rsidP="00D752D8">
      <w:r w:rsidRPr="00E73589">
        <w:rPr>
          <w:b/>
        </w:rPr>
        <w:t>Audio:</w:t>
      </w:r>
      <w:r w:rsidR="000C1F61">
        <w:rPr>
          <w:b/>
        </w:rPr>
        <w:t xml:space="preserve"> </w:t>
      </w:r>
      <w:r w:rsidR="007D5D71">
        <w:t>Food prices rose 1.0 percent in the month to March, and it was all about vegetables. Vegetable prices rose 11 percent, and that was all down to the very poor weather we’ve had in February and March. So we had wet humid conditions and Cyclone Gita hitting supply, and that has pushed prices</w:t>
      </w:r>
      <w:r w:rsidR="00F05F20">
        <w:t xml:space="preserve"> up for a range of vegetables. So, t</w:t>
      </w:r>
      <w:r w:rsidR="007D5D71">
        <w:t>he main contributor this time around was tomato prices.</w:t>
      </w:r>
    </w:p>
    <w:p w14:paraId="02CD962A" w14:textId="77777777" w:rsidR="007D5D71" w:rsidRDefault="007D5D71" w:rsidP="00D752D8">
      <w:pPr>
        <w:rPr>
          <w:b/>
        </w:rPr>
      </w:pPr>
    </w:p>
    <w:p w14:paraId="5E479145" w14:textId="4863324E" w:rsidR="007D5D71" w:rsidRDefault="007D5D71" w:rsidP="00D752D8">
      <w:r w:rsidRPr="007D5D71">
        <w:rPr>
          <w:b/>
        </w:rPr>
        <w:t>Visual:</w:t>
      </w:r>
      <w:r>
        <w:t xml:space="preserve"> C</w:t>
      </w:r>
      <w:r w:rsidR="00F05F20">
        <w:t>lose up of c</w:t>
      </w:r>
      <w:r>
        <w:t>rates of tomatoes</w:t>
      </w:r>
    </w:p>
    <w:p w14:paraId="3B428AA4" w14:textId="240681E8" w:rsidR="007D5D71" w:rsidRPr="007D5D71" w:rsidRDefault="007D5D71" w:rsidP="00D752D8">
      <w:pPr>
        <w:rPr>
          <w:b/>
        </w:rPr>
      </w:pPr>
      <w:r w:rsidRPr="007D5D71">
        <w:rPr>
          <w:b/>
        </w:rPr>
        <w:t xml:space="preserve">Onscreen text: </w:t>
      </w:r>
      <w:r w:rsidRPr="007D5D71">
        <w:t>Tomatoes up 60 percent to $4.65 a kg</w:t>
      </w:r>
    </w:p>
    <w:p w14:paraId="34E23807" w14:textId="0FAB947A" w:rsidR="007D5D71" w:rsidRDefault="007D5D71" w:rsidP="00D752D8">
      <w:r w:rsidRPr="007D5D71">
        <w:rPr>
          <w:b/>
        </w:rPr>
        <w:t>Audio:</w:t>
      </w:r>
      <w:r w:rsidR="00791956">
        <w:rPr>
          <w:b/>
        </w:rPr>
        <w:t xml:space="preserve"> </w:t>
      </w:r>
      <w:r>
        <w:t xml:space="preserve">Tomato prices rose 60 percent in March, up to $4.65 for a kilo, and that’s the weighted average price across the country. </w:t>
      </w:r>
    </w:p>
    <w:p w14:paraId="3E582EA9" w14:textId="77777777" w:rsidR="000C1F61" w:rsidRDefault="000C1F61" w:rsidP="00D752D8"/>
    <w:p w14:paraId="04FD6888" w14:textId="4474EA1F" w:rsidR="00823960" w:rsidRPr="008A780B" w:rsidRDefault="00823960" w:rsidP="000B2E2F">
      <w:r w:rsidRPr="00E73589">
        <w:rPr>
          <w:b/>
        </w:rPr>
        <w:t>Visual:</w:t>
      </w:r>
      <w:r w:rsidR="00DD0595">
        <w:rPr>
          <w:b/>
        </w:rPr>
        <w:t xml:space="preserve"> </w:t>
      </w:r>
      <w:r w:rsidR="007D5D71" w:rsidRPr="008A780B">
        <w:t>Time series graph showing the changing price of tomatoes from 2006 to 2008</w:t>
      </w:r>
    </w:p>
    <w:p w14:paraId="461856CD" w14:textId="2EBB45B9" w:rsidR="00DD0595" w:rsidRPr="00E73589" w:rsidRDefault="00DD0595" w:rsidP="000B2E2F">
      <w:pPr>
        <w:rPr>
          <w:b/>
        </w:rPr>
      </w:pPr>
      <w:r>
        <w:rPr>
          <w:b/>
        </w:rPr>
        <w:t>Onscreen text:</w:t>
      </w:r>
      <w:r>
        <w:t xml:space="preserve"> </w:t>
      </w:r>
      <w:r w:rsidR="008A780B">
        <w:t>Tomato prices are typically higher in winter and lower in summer</w:t>
      </w:r>
    </w:p>
    <w:p w14:paraId="3B5DBB62" w14:textId="4A48E304" w:rsidR="007D5D71" w:rsidRDefault="009901D3" w:rsidP="007D5D71">
      <w:r w:rsidRPr="00E73589">
        <w:rPr>
          <w:b/>
        </w:rPr>
        <w:t>Audio:</w:t>
      </w:r>
      <w:r w:rsidR="00791956">
        <w:rPr>
          <w:b/>
        </w:rPr>
        <w:t xml:space="preserve"> </w:t>
      </w:r>
      <w:r w:rsidR="007D5D71">
        <w:t xml:space="preserve">Tomato prices do tend to rise in autumn, but this year it’s happened earlier than </w:t>
      </w:r>
      <w:r w:rsidR="008A780B">
        <w:t>normal</w:t>
      </w:r>
      <w:r w:rsidR="007D5D71">
        <w:t xml:space="preserve"> with the wet weather. </w:t>
      </w:r>
      <w:r w:rsidR="008A780B">
        <w:t>And when tomato prices rise, it does hit the overall result</w:t>
      </w:r>
      <w:r w:rsidR="00F05F20">
        <w:t>s</w:t>
      </w:r>
      <w:r w:rsidR="008A780B">
        <w:t>, because Kiwis spend a lot of money on tomatoes – over $164 million in the latest year.</w:t>
      </w:r>
    </w:p>
    <w:p w14:paraId="55DDB9E8" w14:textId="4B25FE26" w:rsidR="007D5D71" w:rsidRDefault="00F05F20" w:rsidP="00F05F20">
      <w:pPr>
        <w:tabs>
          <w:tab w:val="left" w:pos="1209"/>
        </w:tabs>
        <w:rPr>
          <w:noProof/>
          <w:lang w:eastAsia="en-NZ"/>
        </w:rPr>
      </w:pPr>
      <w:r>
        <w:rPr>
          <w:noProof/>
          <w:lang w:eastAsia="en-NZ"/>
        </w:rPr>
        <w:tab/>
      </w:r>
    </w:p>
    <w:p w14:paraId="22883830" w14:textId="18EA9B23" w:rsidR="008A780B" w:rsidRPr="008A780B" w:rsidRDefault="008A780B" w:rsidP="008A780B">
      <w:r w:rsidRPr="00E73589">
        <w:rPr>
          <w:b/>
        </w:rPr>
        <w:t>Visual:</w:t>
      </w:r>
      <w:r>
        <w:rPr>
          <w:b/>
        </w:rPr>
        <w:t xml:space="preserve"> </w:t>
      </w:r>
      <w:r w:rsidR="00F05F20" w:rsidRPr="00F05F20">
        <w:t>P</w:t>
      </w:r>
      <w:r w:rsidRPr="008A780B">
        <w:t xml:space="preserve">eople selling and buying </w:t>
      </w:r>
      <w:r w:rsidR="00F05F20">
        <w:t>produce at an outdoor market on a sunny day;</w:t>
      </w:r>
      <w:r>
        <w:t xml:space="preserve"> then back to Matt Haigh speaking.</w:t>
      </w:r>
    </w:p>
    <w:p w14:paraId="5EE05F9A" w14:textId="5CF46617" w:rsidR="008A780B" w:rsidRPr="00E73589" w:rsidRDefault="008A780B" w:rsidP="008A780B">
      <w:pPr>
        <w:rPr>
          <w:b/>
        </w:rPr>
      </w:pPr>
      <w:r>
        <w:rPr>
          <w:b/>
        </w:rPr>
        <w:t>Onscreen text:</w:t>
      </w:r>
      <w:r>
        <w:t xml:space="preserve"> Matt Haigh, Consumer Prices Manager</w:t>
      </w:r>
    </w:p>
    <w:p w14:paraId="44F6909A" w14:textId="63E161E5" w:rsidR="00732467" w:rsidRPr="00DD0595" w:rsidRDefault="008A780B" w:rsidP="000B2E2F">
      <w:r w:rsidRPr="00E73589">
        <w:rPr>
          <w:b/>
        </w:rPr>
        <w:t>Audio:</w:t>
      </w:r>
      <w:r w:rsidR="00791956">
        <w:rPr>
          <w:b/>
        </w:rPr>
        <w:t xml:space="preserve"> </w:t>
      </w:r>
      <w:r>
        <w:t xml:space="preserve">Tomato and lettuce prices do tend to rise around about this time of year, though we’ve also seen price increases </w:t>
      </w:r>
      <w:r w:rsidR="00F05F20">
        <w:t>for a range of other vegetables, in particular, broccoli. So broccoli is up over $8 a kilo at the moment; this time last year it was under $5 a kilo.</w:t>
      </w:r>
    </w:p>
    <w:p w14:paraId="5BA879D8" w14:textId="77777777" w:rsidR="006C0EDD" w:rsidRDefault="006C0EDD" w:rsidP="00E73589"/>
    <w:p w14:paraId="5A4BD4FD" w14:textId="0AC1EF4F" w:rsidR="006C0EDD" w:rsidRDefault="00251D82" w:rsidP="00E73589">
      <w:r>
        <w:t>Stats NZ Tatauranga Aotearoa</w:t>
      </w:r>
    </w:p>
    <w:p w14:paraId="49BC02B3" w14:textId="6BE17090" w:rsidR="00140920" w:rsidRDefault="00140920" w:rsidP="00140920">
      <w:pPr>
        <w:pStyle w:val="Copyrightinfoheadings"/>
      </w:pPr>
      <w:r>
        <w:rPr>
          <w:noProof/>
          <w:lang w:val="mi-NZ" w:eastAsia="mi-NZ"/>
        </w:rPr>
        <w:drawing>
          <wp:inline distT="0" distB="0" distL="0" distR="0" wp14:anchorId="0CACFF05" wp14:editId="63C02CB2">
            <wp:extent cx="727328" cy="254977"/>
            <wp:effectExtent l="19050" t="0" r="0" b="0"/>
            <wp:docPr id="2" name="Picture 2" descr="C:\Documents and Settings\jwright\Local Settings\Application Data\Lotus\Notes\Data\RSL_DocOne.wrk\W159295_CClogoPRINT.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wright\Local Settings\Application Data\Lotus\Notes\Data\RSL_DocOne.wrk\W159295_CClogoPRINT.png"/>
                    <pic:cNvPicPr>
                      <a:picLocks noChangeAspect="1" noChangeArrowheads="1"/>
                    </pic:cNvPicPr>
                  </pic:nvPicPr>
                  <pic:blipFill>
                    <a:blip r:embed="rId13" cstate="print"/>
                    <a:srcRect/>
                    <a:stretch>
                      <a:fillRect/>
                    </a:stretch>
                  </pic:blipFill>
                  <pic:spPr bwMode="auto">
                    <a:xfrm>
                      <a:off x="0" y="0"/>
                      <a:ext cx="727847" cy="255159"/>
                    </a:xfrm>
                    <a:prstGeom prst="rect">
                      <a:avLst/>
                    </a:prstGeom>
                    <a:noFill/>
                    <a:ln w="9525">
                      <a:noFill/>
                      <a:miter lim="800000"/>
                      <a:headEnd/>
                      <a:tailEnd/>
                    </a:ln>
                  </pic:spPr>
                </pic:pic>
              </a:graphicData>
            </a:graphic>
          </wp:inline>
        </w:drawing>
      </w:r>
      <w:r>
        <w:t xml:space="preserve"> </w:t>
      </w:r>
      <w:r w:rsidRPr="00DE7305">
        <w:t>Crown copyright ©</w:t>
      </w:r>
      <w:r w:rsidR="0061063B" w:rsidRPr="00DE7305">
        <w:t xml:space="preserve"> 2018</w:t>
      </w:r>
    </w:p>
    <w:p w14:paraId="4CC069F0" w14:textId="77777777" w:rsidR="00140920" w:rsidRPr="000449B5" w:rsidRDefault="00E7103D" w:rsidP="00140920">
      <w:pPr>
        <w:pStyle w:val="Copyrightinfotext"/>
      </w:pPr>
      <w:hyperlink r:id="rId14">
        <w:r w:rsidR="00140920" w:rsidRPr="5B5907B0">
          <w:rPr>
            <w:rStyle w:val="Hyperlink"/>
            <w:color w:val="0000FF"/>
            <w:szCs w:val="20"/>
          </w:rPr>
          <w:t xml:space="preserve">See Copyright and terms of use </w:t>
        </w:r>
      </w:hyperlink>
      <w:r w:rsidR="00140920">
        <w:t>for our copyright, attribution, and liability statements.</w:t>
      </w:r>
    </w:p>
    <w:p w14:paraId="7F8238A2" w14:textId="1B459569" w:rsidR="000B2E2F" w:rsidRPr="00E73589" w:rsidRDefault="00D5385B" w:rsidP="00E73589">
      <w:r>
        <w:t>[End]</w:t>
      </w:r>
    </w:p>
    <w:sectPr w:rsidR="000B2E2F" w:rsidRPr="00E73589" w:rsidSect="00E73589">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98C77" w14:textId="77777777" w:rsidR="005F49E6" w:rsidRDefault="005F49E6" w:rsidP="005E5FD9">
      <w:pPr>
        <w:spacing w:after="0" w:line="240" w:lineRule="auto"/>
      </w:pPr>
      <w:r>
        <w:separator/>
      </w:r>
    </w:p>
  </w:endnote>
  <w:endnote w:type="continuationSeparator" w:id="0">
    <w:p w14:paraId="29E6F790" w14:textId="77777777" w:rsidR="005F49E6" w:rsidRDefault="005F49E6" w:rsidP="005E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885303"/>
      <w:docPartObj>
        <w:docPartGallery w:val="Page Numbers (Bottom of Page)"/>
        <w:docPartUnique/>
      </w:docPartObj>
    </w:sdtPr>
    <w:sdtEndPr>
      <w:rPr>
        <w:noProof/>
      </w:rPr>
    </w:sdtEndPr>
    <w:sdtContent>
      <w:p w14:paraId="7436F8CD" w14:textId="5068F353" w:rsidR="005F49E6" w:rsidRDefault="005F49E6">
        <w:pPr>
          <w:pStyle w:val="Footer"/>
          <w:jc w:val="center"/>
        </w:pPr>
        <w:r>
          <w:fldChar w:fldCharType="begin"/>
        </w:r>
        <w:r>
          <w:instrText xml:space="preserve"> PAGE   \* MERGEFORMAT </w:instrText>
        </w:r>
        <w:r>
          <w:fldChar w:fldCharType="separate"/>
        </w:r>
        <w:r w:rsidR="00791956">
          <w:rPr>
            <w:noProof/>
          </w:rPr>
          <w:t>2</w:t>
        </w:r>
        <w:r>
          <w:rPr>
            <w:noProof/>
          </w:rPr>
          <w:fldChar w:fldCharType="end"/>
        </w:r>
      </w:p>
    </w:sdtContent>
  </w:sdt>
  <w:p w14:paraId="29DB498A" w14:textId="77777777" w:rsidR="005F49E6" w:rsidRDefault="005F4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208F3" w14:textId="77777777" w:rsidR="005F49E6" w:rsidRDefault="005F49E6" w:rsidP="005E5FD9">
      <w:pPr>
        <w:spacing w:after="0" w:line="240" w:lineRule="auto"/>
      </w:pPr>
      <w:r>
        <w:separator/>
      </w:r>
    </w:p>
  </w:footnote>
  <w:footnote w:type="continuationSeparator" w:id="0">
    <w:p w14:paraId="5129266A" w14:textId="77777777" w:rsidR="005F49E6" w:rsidRDefault="005F49E6" w:rsidP="005E5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3FA8C" w14:textId="1D1E58DD" w:rsidR="00E73589" w:rsidRDefault="00E73589">
    <w:pPr>
      <w:pStyle w:val="Header"/>
    </w:pPr>
    <w:r w:rsidRPr="006E527C">
      <w:rPr>
        <w:noProof/>
        <w:lang w:val="mi-NZ" w:eastAsia="mi-NZ"/>
      </w:rPr>
      <w:drawing>
        <wp:anchor distT="0" distB="0" distL="114300" distR="114300" simplePos="0" relativeHeight="251659264" behindDoc="0" locked="0" layoutInCell="1" allowOverlap="1" wp14:anchorId="3043E8DB" wp14:editId="646D139B">
          <wp:simplePos x="0" y="0"/>
          <wp:positionH relativeFrom="margin">
            <wp:posOffset>4448175</wp:posOffset>
          </wp:positionH>
          <wp:positionV relativeFrom="paragraph">
            <wp:posOffset>-372110</wp:posOffset>
          </wp:positionV>
          <wp:extent cx="2004695" cy="7340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sNZ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4695" cy="7340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2F"/>
    <w:rsid w:val="000B2E2F"/>
    <w:rsid w:val="000C1F61"/>
    <w:rsid w:val="001320A3"/>
    <w:rsid w:val="00140920"/>
    <w:rsid w:val="00190E3C"/>
    <w:rsid w:val="001B17E8"/>
    <w:rsid w:val="001E6D9D"/>
    <w:rsid w:val="00212D26"/>
    <w:rsid w:val="00251D82"/>
    <w:rsid w:val="002652FB"/>
    <w:rsid w:val="00271DE3"/>
    <w:rsid w:val="00345064"/>
    <w:rsid w:val="003F7B31"/>
    <w:rsid w:val="00401AA8"/>
    <w:rsid w:val="00422AD2"/>
    <w:rsid w:val="00474934"/>
    <w:rsid w:val="00477274"/>
    <w:rsid w:val="00513B43"/>
    <w:rsid w:val="00542323"/>
    <w:rsid w:val="0055226E"/>
    <w:rsid w:val="0059570B"/>
    <w:rsid w:val="005E5FD9"/>
    <w:rsid w:val="005F49E6"/>
    <w:rsid w:val="005F5FB9"/>
    <w:rsid w:val="0061063B"/>
    <w:rsid w:val="00631BE7"/>
    <w:rsid w:val="006A1987"/>
    <w:rsid w:val="006C0EDD"/>
    <w:rsid w:val="006D51D0"/>
    <w:rsid w:val="00716724"/>
    <w:rsid w:val="00731053"/>
    <w:rsid w:val="00732467"/>
    <w:rsid w:val="007406E3"/>
    <w:rsid w:val="007447A1"/>
    <w:rsid w:val="0079025E"/>
    <w:rsid w:val="00791956"/>
    <w:rsid w:val="007B1160"/>
    <w:rsid w:val="007D5D71"/>
    <w:rsid w:val="00823960"/>
    <w:rsid w:val="0083309A"/>
    <w:rsid w:val="00837581"/>
    <w:rsid w:val="008A780B"/>
    <w:rsid w:val="009901D3"/>
    <w:rsid w:val="00A56B9D"/>
    <w:rsid w:val="00B44A6E"/>
    <w:rsid w:val="00BB15D0"/>
    <w:rsid w:val="00BB2B53"/>
    <w:rsid w:val="00C214D6"/>
    <w:rsid w:val="00CA4B87"/>
    <w:rsid w:val="00D5385B"/>
    <w:rsid w:val="00D752D8"/>
    <w:rsid w:val="00DD0595"/>
    <w:rsid w:val="00DE7305"/>
    <w:rsid w:val="00E32770"/>
    <w:rsid w:val="00E42155"/>
    <w:rsid w:val="00E541B2"/>
    <w:rsid w:val="00E7103D"/>
    <w:rsid w:val="00E73589"/>
    <w:rsid w:val="00ED3FA4"/>
    <w:rsid w:val="00F034C4"/>
    <w:rsid w:val="00F05F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459B449"/>
  <w15:chartTrackingRefBased/>
  <w15:docId w15:val="{DCFE25E1-F3C9-4BFE-B917-722C0A30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305"/>
    <w:rPr>
      <w:rFonts w:ascii="Calibri" w:hAnsi="Calibri"/>
    </w:rPr>
  </w:style>
  <w:style w:type="paragraph" w:styleId="Heading1">
    <w:name w:val="heading 1"/>
    <w:basedOn w:val="Normal"/>
    <w:next w:val="Normal"/>
    <w:link w:val="Heading1Char"/>
    <w:uiPriority w:val="9"/>
    <w:qFormat/>
    <w:rsid w:val="00E73589"/>
    <w:pPr>
      <w:keepNext/>
      <w:keepLines/>
      <w:spacing w:before="240" w:after="0"/>
      <w:outlineLvl w:val="0"/>
    </w:pPr>
    <w:rPr>
      <w:rFonts w:eastAsiaTheme="majorEastAsia" w:cstheme="majorBidi"/>
      <w: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FD9"/>
  </w:style>
  <w:style w:type="paragraph" w:styleId="Footer">
    <w:name w:val="footer"/>
    <w:basedOn w:val="Normal"/>
    <w:link w:val="FooterChar"/>
    <w:uiPriority w:val="99"/>
    <w:unhideWhenUsed/>
    <w:rsid w:val="005E5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FD9"/>
  </w:style>
  <w:style w:type="paragraph" w:styleId="BalloonText">
    <w:name w:val="Balloon Text"/>
    <w:basedOn w:val="Normal"/>
    <w:link w:val="BalloonTextChar"/>
    <w:uiPriority w:val="99"/>
    <w:semiHidden/>
    <w:unhideWhenUsed/>
    <w:rsid w:val="00E42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155"/>
    <w:rPr>
      <w:rFonts w:ascii="Segoe UI" w:hAnsi="Segoe UI" w:cs="Segoe UI"/>
      <w:sz w:val="18"/>
      <w:szCs w:val="18"/>
    </w:rPr>
  </w:style>
  <w:style w:type="character" w:styleId="CommentReference">
    <w:name w:val="annotation reference"/>
    <w:basedOn w:val="DefaultParagraphFont"/>
    <w:uiPriority w:val="99"/>
    <w:semiHidden/>
    <w:unhideWhenUsed/>
    <w:rsid w:val="00212D26"/>
    <w:rPr>
      <w:sz w:val="16"/>
      <w:szCs w:val="16"/>
    </w:rPr>
  </w:style>
  <w:style w:type="paragraph" w:styleId="CommentText">
    <w:name w:val="annotation text"/>
    <w:basedOn w:val="Normal"/>
    <w:link w:val="CommentTextChar"/>
    <w:uiPriority w:val="99"/>
    <w:semiHidden/>
    <w:unhideWhenUsed/>
    <w:rsid w:val="00212D26"/>
    <w:pPr>
      <w:spacing w:line="240" w:lineRule="auto"/>
    </w:pPr>
    <w:rPr>
      <w:sz w:val="20"/>
      <w:szCs w:val="20"/>
    </w:rPr>
  </w:style>
  <w:style w:type="character" w:customStyle="1" w:styleId="CommentTextChar">
    <w:name w:val="Comment Text Char"/>
    <w:basedOn w:val="DefaultParagraphFont"/>
    <w:link w:val="CommentText"/>
    <w:uiPriority w:val="99"/>
    <w:semiHidden/>
    <w:rsid w:val="00212D26"/>
    <w:rPr>
      <w:sz w:val="20"/>
      <w:szCs w:val="20"/>
    </w:rPr>
  </w:style>
  <w:style w:type="paragraph" w:styleId="CommentSubject">
    <w:name w:val="annotation subject"/>
    <w:basedOn w:val="CommentText"/>
    <w:next w:val="CommentText"/>
    <w:link w:val="CommentSubjectChar"/>
    <w:uiPriority w:val="99"/>
    <w:semiHidden/>
    <w:unhideWhenUsed/>
    <w:rsid w:val="00212D26"/>
    <w:rPr>
      <w:b/>
      <w:bCs/>
    </w:rPr>
  </w:style>
  <w:style w:type="character" w:customStyle="1" w:styleId="CommentSubjectChar">
    <w:name w:val="Comment Subject Char"/>
    <w:basedOn w:val="CommentTextChar"/>
    <w:link w:val="CommentSubject"/>
    <w:uiPriority w:val="99"/>
    <w:semiHidden/>
    <w:rsid w:val="00212D26"/>
    <w:rPr>
      <w:b/>
      <w:bCs/>
      <w:sz w:val="20"/>
      <w:szCs w:val="20"/>
    </w:rPr>
  </w:style>
  <w:style w:type="character" w:customStyle="1" w:styleId="Heading1Char">
    <w:name w:val="Heading 1 Char"/>
    <w:basedOn w:val="DefaultParagraphFont"/>
    <w:link w:val="Heading1"/>
    <w:uiPriority w:val="9"/>
    <w:rsid w:val="00E73589"/>
    <w:rPr>
      <w:rFonts w:eastAsiaTheme="majorEastAsia" w:cstheme="majorBidi"/>
      <w:b/>
      <w:sz w:val="40"/>
      <w:szCs w:val="32"/>
    </w:rPr>
  </w:style>
  <w:style w:type="character" w:styleId="Hyperlink">
    <w:name w:val="Hyperlink"/>
    <w:basedOn w:val="DefaultParagraphFont"/>
    <w:uiPriority w:val="99"/>
    <w:unhideWhenUsed/>
    <w:rsid w:val="00DE7305"/>
    <w:rPr>
      <w:rFonts w:ascii="Calibri" w:hAnsi="Calibri"/>
      <w:color w:val="0563C1" w:themeColor="hyperlink"/>
      <w:u w:val="single"/>
    </w:rPr>
  </w:style>
  <w:style w:type="paragraph" w:customStyle="1" w:styleId="Copyrightinfoheadings">
    <w:name w:val="Copyright info headings"/>
    <w:basedOn w:val="Normal"/>
    <w:link w:val="CopyrightinfoheadingsChar"/>
    <w:qFormat/>
    <w:rsid w:val="00DE7305"/>
    <w:pPr>
      <w:spacing w:before="120" w:after="0" w:line="240" w:lineRule="auto"/>
    </w:pPr>
    <w:rPr>
      <w:rFonts w:cs="Times New Roman"/>
      <w:b/>
      <w:sz w:val="20"/>
      <w:szCs w:val="21"/>
    </w:rPr>
  </w:style>
  <w:style w:type="paragraph" w:customStyle="1" w:styleId="Copyrightinfotext">
    <w:name w:val="Copyright info text"/>
    <w:basedOn w:val="Copyrightinfoheadings"/>
    <w:qFormat/>
    <w:rsid w:val="00140920"/>
    <w:pPr>
      <w:spacing w:before="0" w:after="240"/>
    </w:pPr>
    <w:rPr>
      <w:b w:val="0"/>
    </w:rPr>
  </w:style>
  <w:style w:type="character" w:customStyle="1" w:styleId="CopyrightinfoheadingsChar">
    <w:name w:val="Copyright info headings Char"/>
    <w:basedOn w:val="DefaultParagraphFont"/>
    <w:link w:val="Copyrightinfoheadings"/>
    <w:rsid w:val="00DE7305"/>
    <w:rPr>
      <w:rFonts w:ascii="Calibri" w:hAnsi="Calibri" w:cs="Times New Roman"/>
      <w:b/>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reativecommons.org/licenses/by/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ts.govt.nz/news/vegetable-prices-bolt-in-March"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s.govt.nz/about_us/about-this-site/copyright-terms-of-us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Template - publication</TermName>
          <TermId xmlns="http://schemas.microsoft.com/office/infopath/2007/PartnerControls">6a611ed9-f6c7-4716-8a29-67a5ddf93375</TermId>
        </TermInfo>
      </Terms>
    </C3TopicNote>
    <TaxKeywordTaxHTField xmlns="931debb3-2ef8-4f70-9e1c-e7f35321f1b8">
      <Terms xmlns="http://schemas.microsoft.com/office/infopath/2007/PartnerControls"/>
    </TaxKeywordTaxHTField>
    <TaxCatchAll xmlns="931debb3-2ef8-4f70-9e1c-e7f35321f1b8">
      <Value>6</Value>
      <Value>1342</Value>
      <Value>55</Value>
    </TaxCatchAll>
    <e8bac518797247d9a4e915b8746d6853 xmlns="931debb3-2ef8-4f70-9e1c-e7f35321f1b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9da528ab-29c9-4a2f-b4e4-44a477024fa8</TermId>
        </TermInfo>
      </Terms>
    </e8bac518797247d9a4e915b8746d6853>
    <_dlc_DocId xmlns="931debb3-2ef8-4f70-9e1c-e7f35321f1b8">ENXFE5XUT2PX-1406382270-3512</_dlc_DocId>
    <_dlc_DocIdUrl xmlns="931debb3-2ef8-4f70-9e1c-e7f35321f1b8">
      <Url>https://stats.cohesion.net.nz/Sites/CR/CRPRS/PUB/_layouts/15/DocIdRedir.aspx?ID=ENXFE5XUT2PX-1406382270-3512</Url>
      <Description>ENXFE5XUT2PX-1406382270-3512</Description>
    </_dlc_DocIdUrl>
    <C3FinancialYearNote xmlns="01be4277-2979-4a68-876d-b92b25fceece">
      <Terms xmlns="http://schemas.microsoft.com/office/infopath/2007/PartnerControls">
        <TermInfo xmlns="http://schemas.microsoft.com/office/infopath/2007/PartnerControls">
          <TermName xmlns="http://schemas.microsoft.com/office/infopath/2007/PartnerControls">2017/2018</TermName>
          <TermId xmlns="http://schemas.microsoft.com/office/infopath/2007/PartnerControls">bb6ba468-f2ff-4bb1-8868-0bb6e4757626</TermId>
        </TermInfo>
      </Terms>
    </C3FinancialYearNote>
    <h46a36d1fcc44c9f84f65dc0772a3757 xmlns="931debb3-2ef8-4f70-9e1c-e7f35321f1b8">
      <Terms xmlns="http://schemas.microsoft.com/office/infopath/2007/PartnerControls"/>
    </h46a36d1fcc44c9f84f65dc0772a3757>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80FDA9E14D99674AA31ACD0490C16258" ma:contentTypeVersion="4" ma:contentTypeDescription="Create a new Word Document" ma:contentTypeScope="" ma:versionID="f06e046be01b382200d9d1b71250b43c">
  <xsd:schema xmlns:xsd="http://www.w3.org/2001/XMLSchema" xmlns:xs="http://www.w3.org/2001/XMLSchema" xmlns:p="http://schemas.microsoft.com/office/2006/metadata/properties" xmlns:ns3="01be4277-2979-4a68-876d-b92b25fceece" xmlns:ns4="931debb3-2ef8-4f70-9e1c-e7f35321f1b8" targetNamespace="http://schemas.microsoft.com/office/2006/metadata/properties" ma:root="true" ma:fieldsID="a3bb23aed1969c58902aff8d594f166d" ns3:_="" ns4:_="">
    <xsd:import namespace="01be4277-2979-4a68-876d-b92b25fceece"/>
    <xsd:import namespace="931debb3-2ef8-4f70-9e1c-e7f35321f1b8"/>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e8bac518797247d9a4e915b8746d6853" minOccurs="0"/>
                <xsd:element ref="ns4:_dlc_DocId" minOccurs="0"/>
                <xsd:element ref="ns4:_dlc_DocIdUrl" minOccurs="0"/>
                <xsd:element ref="ns4:_dlc_DocIdPersistId" minOccurs="0"/>
                <xsd:element ref="ns4:h46a36d1fcc44c9f84f65dc0772a3757" minOccurs="0"/>
                <xsd:element ref="ns3:C3FinancialYear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8fe43dc7-c10d-4d01-9ab4-5c6baa0ab136" ma:termSetId="c450faab-c86a-470d-88e7-583e23d5422f" ma:anchorId="2f2d8efb-c718-4b07-86af-812eff2e75ba" ma:open="false" ma:isKeyword="false">
      <xsd:complexType>
        <xsd:sequence>
          <xsd:element ref="pc:Terms" minOccurs="0" maxOccurs="1"/>
        </xsd:sequence>
      </xsd:complexType>
    </xsd:element>
    <xsd:element name="C3FinancialYearNote" ma:index="21" nillable="true" ma:taxonomy="true" ma:internalName="C3FinancialYearNote" ma:taxonomyFieldName="C3FinancialYear" ma:displayName="Financial Year" ma:readOnly="false" ma:fieldId="{576f231a-00e6-4d2f-a497-c942067ed5b8}" ma:sspId="8fe43dc7-c10d-4d01-9ab4-5c6baa0ab136" ma:termSetId="09af70a6-6b18-4bf7-9ce7-8fd70e09aad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1debb3-2ef8-4f70-9e1c-e7f35321f1b8"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8fe43dc7-c10d-4d01-9ab4-5c6baa0ab13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a0585c08-b172-4358-af99-8b1a862f5988}" ma:internalName="TaxCatchAll" ma:showField="CatchAllData" ma:web="931debb3-2ef8-4f70-9e1c-e7f35321f1b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0585c08-b172-4358-af99-8b1a862f5988}" ma:internalName="TaxCatchAllLabel" ma:readOnly="true" ma:showField="CatchAllDataLabel" ma:web="931debb3-2ef8-4f70-9e1c-e7f35321f1b8">
      <xsd:complexType>
        <xsd:complexContent>
          <xsd:extension base="dms:MultiChoiceLookup">
            <xsd:sequence>
              <xsd:element name="Value" type="dms:Lookup" maxOccurs="unbounded" minOccurs="0" nillable="true"/>
            </xsd:sequence>
          </xsd:extension>
        </xsd:complexContent>
      </xsd:complexType>
    </xsd:element>
    <xsd:element name="e8bac518797247d9a4e915b8746d6853" ma:index="14" ma:taxonomy="true" ma:internalName="e8bac518797247d9a4e915b8746d6853" ma:taxonomyFieldName="StatsNZSecurityClassification" ma:displayName="Security Classification" ma:default="2;#*Not Yet Classified|dc4a455f-4522-47f7-a9c8-9e8315f049e0" ma:fieldId="{e8bac518-7972-47d9-a4e9-15b8746d6853}" ma:sspId="8fe43dc7-c10d-4d01-9ab4-5c6baa0ab136" ma:termSetId="3c06f7c1-3f61-428e-9da0-fa6fb9cb6646"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h46a36d1fcc44c9f84f65dc0772a3757" ma:index="19" nillable="true" ma:taxonomy="true" ma:internalName="h46a36d1fcc44c9f84f65dc0772a3757" ma:taxonomyFieldName="StatsNZOutputName" ma:displayName="Output Name" ma:fieldId="{146a36d1-fcc4-4c9f-84f6-5dc0772a3757}" ma:sspId="8fe43dc7-c10d-4d01-9ab4-5c6baa0ab136" ma:termSetId="42a8257c-ad7c-4564-b899-9010798345b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AC2BB-30B9-4DA1-A0C3-7C456FC5DE38}">
  <ds:schemaRefs>
    <ds:schemaRef ds:uri="http://schemas.microsoft.com/sharepoint/v3/contenttype/forms"/>
  </ds:schemaRefs>
</ds:datastoreItem>
</file>

<file path=customXml/itemProps2.xml><?xml version="1.0" encoding="utf-8"?>
<ds:datastoreItem xmlns:ds="http://schemas.openxmlformats.org/officeDocument/2006/customXml" ds:itemID="{D5EE2BC5-32EC-4CF2-80D5-EB83689023BB}">
  <ds:schemaRefs>
    <ds:schemaRef ds:uri="http://schemas.microsoft.com/sharepoint/events"/>
  </ds:schemaRefs>
</ds:datastoreItem>
</file>

<file path=customXml/itemProps3.xml><?xml version="1.0" encoding="utf-8"?>
<ds:datastoreItem xmlns:ds="http://schemas.openxmlformats.org/officeDocument/2006/customXml" ds:itemID="{72657A48-B54B-46F8-BD68-67B2314036E3}">
  <ds:schemaRefs>
    <ds:schemaRef ds:uri="http://purl.org/dc/elements/1.1/"/>
    <ds:schemaRef ds:uri="931debb3-2ef8-4f70-9e1c-e7f35321f1b8"/>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01be4277-2979-4a68-876d-b92b25fceec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B305C9C-1F34-474F-AC41-E129F2905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931debb3-2ef8-4f70-9e1c-e7f35321f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B0B5E3-7921-40AC-B3A2-AB26A2A1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Transcript Food price index for March 2018</vt:lpstr>
    </vt:vector>
  </TitlesOfParts>
  <Company>Statistics New Zealand</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Food price index for March 2018</dc:title>
  <dc:subject/>
  <dc:creator>Stats NZ</dc:creator>
  <cp:keywords/>
  <dc:description/>
  <cp:lastModifiedBy>Charlotte Rae</cp:lastModifiedBy>
  <cp:revision>7</cp:revision>
  <cp:lastPrinted>2017-09-12T04:01:00Z</cp:lastPrinted>
  <dcterms:created xsi:type="dcterms:W3CDTF">2018-04-13T01:33:00Z</dcterms:created>
  <dcterms:modified xsi:type="dcterms:W3CDTF">2018-04-15T20:47:00Z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0x0101005496552013C0BA46BE88192D5C6EB20B00BC7B51C3C3DA487E91D1E0ED95F8C85C0080FDA9E14D99674AA31ACD0490C16258</vt:lpwstr>
  </property>
  <property fmtid="{D5CDD505-2E9C-101B-9397-08002B2CF9AE}" pid="3" name="TaxKeyword">
    <vt:lpwstr/>
  </property>
  <property fmtid="{D5CDD505-2E9C-101B-9397-08002B2CF9AE}" pid="4" name="StatsNZSecurityClassification">
    <vt:lpwstr>6;#Unclassified|9da528ab-29c9-4a2f-b4e4-44a477024fa8</vt:lpwstr>
  </property>
  <property fmtid="{D5CDD505-2E9C-101B-9397-08002B2CF9AE}" pid="5" name="C3Topic">
    <vt:lpwstr>1342;#Template - publication|6a611ed9-f6c7-4716-8a29-67a5ddf93375</vt:lpwstr>
  </property>
  <property fmtid="{D5CDD505-2E9C-101B-9397-08002B2CF9AE}" pid="6" name="_dlc_DocIdItemGuid">
    <vt:lpwstr>53e89188-5a99-441d-bb1f-b8ff8086e3d7</vt:lpwstr>
  </property>
  <property fmtid="{D5CDD505-2E9C-101B-9397-08002B2CF9AE}" pid="7" name="StatsNZOutputName">
    <vt:lpwstr/>
  </property>
  <property fmtid="{D5CDD505-2E9C-101B-9397-08002B2CF9AE}" pid="8" name="C3FinancialYear">
    <vt:lpwstr>55;#2017/2018|bb6ba468-f2ff-4bb1-8868-0bb6e4757626</vt:lpwstr>
  </property>
</Properties>
</file>